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w:t>
      </w:r>
      <w:r w:rsidR="00C67E4D">
        <w:rPr>
          <w:b/>
          <w:sz w:val="24"/>
          <w:szCs w:val="24"/>
        </w:rPr>
        <w:t>1</w:t>
      </w:r>
      <w:r w:rsidR="00A24B95" w:rsidRPr="006E473F">
        <w:rPr>
          <w:rFonts w:hint="eastAsia"/>
          <w:b/>
          <w:sz w:val="24"/>
          <w:szCs w:val="24"/>
          <w:lang w:eastAsia="ko-KR"/>
        </w:rPr>
        <w:tab/>
      </w:r>
      <w:r w:rsidR="000A416D" w:rsidRPr="000A416D">
        <w:rPr>
          <w:b/>
          <w:sz w:val="24"/>
          <w:szCs w:val="24"/>
          <w:lang w:eastAsia="ko-KR"/>
        </w:rPr>
        <w:t>R1-2003906</w:t>
      </w:r>
    </w:p>
    <w:bookmarkEnd w:id="0"/>
    <w:p w:rsidR="007A57E2" w:rsidRPr="001F2CD1" w:rsidRDefault="00905282" w:rsidP="00A24B95">
      <w:pPr>
        <w:pStyle w:val="Header"/>
        <w:spacing w:after="240"/>
        <w:rPr>
          <w:rFonts w:eastAsia="Malgun Gothic"/>
          <w:noProof w:val="0"/>
          <w:color w:val="000000"/>
          <w:sz w:val="24"/>
          <w:szCs w:val="24"/>
          <w:lang w:val="en-US" w:eastAsia="ko-KR"/>
        </w:rPr>
      </w:pPr>
      <w:r w:rsidRPr="00905282">
        <w:rPr>
          <w:rFonts w:cs="Arial"/>
          <w:bCs/>
          <w:sz w:val="24"/>
          <w:szCs w:val="24"/>
          <w:lang w:eastAsia="ja-JP"/>
        </w:rPr>
        <w:t xml:space="preserve">e-Meeting, </w:t>
      </w:r>
      <w:r w:rsidR="00C67E4D" w:rsidRPr="00C67E4D">
        <w:rPr>
          <w:rFonts w:cs="Arial"/>
          <w:bCs/>
          <w:sz w:val="24"/>
          <w:szCs w:val="24"/>
          <w:lang w:eastAsia="ja-JP"/>
        </w:rPr>
        <w:t>May 25</w:t>
      </w:r>
      <w:r w:rsidR="00C67E4D" w:rsidRPr="00C67E4D">
        <w:rPr>
          <w:rFonts w:cs="Arial"/>
          <w:bCs/>
          <w:sz w:val="24"/>
          <w:szCs w:val="24"/>
          <w:vertAlign w:val="superscript"/>
          <w:lang w:eastAsia="ja-JP"/>
        </w:rPr>
        <w:t>th</w:t>
      </w:r>
      <w:r w:rsidR="00C67E4D" w:rsidRPr="00C67E4D">
        <w:rPr>
          <w:rFonts w:cs="Arial"/>
          <w:bCs/>
          <w:sz w:val="24"/>
          <w:szCs w:val="24"/>
          <w:lang w:eastAsia="ja-JP"/>
        </w:rPr>
        <w:t xml:space="preserve"> – June 5</w:t>
      </w:r>
      <w:r w:rsidR="00C67E4D" w:rsidRPr="00C67E4D">
        <w:rPr>
          <w:rFonts w:cs="Arial"/>
          <w:bCs/>
          <w:sz w:val="24"/>
          <w:szCs w:val="24"/>
          <w:vertAlign w:val="superscript"/>
          <w:lang w:eastAsia="ja-JP"/>
        </w:rPr>
        <w:t>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C67E4D">
        <w:rPr>
          <w:rFonts w:ascii="Arial" w:hAnsi="Arial"/>
          <w:color w:val="000000"/>
          <w:sz w:val="24"/>
          <w:szCs w:val="24"/>
        </w:rPr>
        <w:t>8</w:t>
      </w:r>
      <w:r w:rsidR="009A2DD7">
        <w:rPr>
          <w:rFonts w:ascii="Arial" w:hAnsi="Arial"/>
          <w:color w:val="000000"/>
          <w:sz w:val="24"/>
          <w:szCs w:val="24"/>
        </w:rPr>
        <w:t>.2.1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C67E4D" w:rsidRPr="00C67E4D">
        <w:rPr>
          <w:rFonts w:ascii="Arial" w:eastAsia="Malgun Gothic" w:hAnsi="Arial"/>
          <w:color w:val="000000"/>
          <w:sz w:val="24"/>
        </w:rPr>
        <w:t>Additional scenarios for evaluation</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Pr="00DC43FB" w:rsidRDefault="008005D2" w:rsidP="008005D2">
      <w:pPr>
        <w:wordWrap/>
        <w:spacing w:before="60" w:after="60" w:line="288" w:lineRule="auto"/>
        <w:ind w:firstLine="284"/>
        <w:jc w:val="both"/>
        <w:rPr>
          <w:rFonts w:eastAsia="Malgun Gothic"/>
          <w:color w:val="000000"/>
          <w:sz w:val="22"/>
          <w:szCs w:val="22"/>
        </w:rPr>
      </w:pPr>
      <w:r w:rsidRPr="00DC43FB">
        <w:rPr>
          <w:rFonts w:eastAsia="Malgun Gothic"/>
          <w:color w:val="000000"/>
          <w:sz w:val="22"/>
          <w:szCs w:val="22"/>
        </w:rPr>
        <w:t>A new</w:t>
      </w:r>
      <w:r w:rsidR="00C67E4D" w:rsidRPr="00DC43FB">
        <w:rPr>
          <w:rFonts w:eastAsia="Malgun Gothic"/>
          <w:color w:val="000000"/>
          <w:sz w:val="22"/>
          <w:szCs w:val="22"/>
        </w:rPr>
        <w:t xml:space="preserve"> study</w:t>
      </w:r>
      <w:r w:rsidRPr="00DC43FB">
        <w:rPr>
          <w:rFonts w:eastAsia="Malgun Gothic"/>
          <w:color w:val="000000"/>
          <w:sz w:val="22"/>
          <w:szCs w:val="22"/>
        </w:rPr>
        <w:t xml:space="preserve"> item on “</w:t>
      </w:r>
      <w:r w:rsidR="00C67E4D" w:rsidRPr="00DC43FB">
        <w:rPr>
          <w:rFonts w:eastAsia="Malgun Gothic"/>
          <w:color w:val="000000"/>
          <w:sz w:val="22"/>
          <w:szCs w:val="22"/>
        </w:rPr>
        <w:t>NR Positioning Enhancements</w:t>
      </w:r>
      <w:r w:rsidRPr="00DC43FB">
        <w:rPr>
          <w:rFonts w:eastAsia="Malgun Gothic"/>
          <w:color w:val="000000"/>
          <w:sz w:val="22"/>
          <w:szCs w:val="22"/>
        </w:rPr>
        <w:t>” was approved in RAN#8</w:t>
      </w:r>
      <w:r w:rsidR="00C67E4D" w:rsidRPr="00DC43FB">
        <w:rPr>
          <w:rFonts w:eastAsia="Malgun Gothic"/>
          <w:color w:val="000000"/>
          <w:sz w:val="22"/>
          <w:szCs w:val="22"/>
        </w:rPr>
        <w:t>6</w:t>
      </w:r>
      <w:r w:rsidRPr="00DC43FB">
        <w:rPr>
          <w:rFonts w:eastAsia="Malgun Gothic"/>
          <w:color w:val="000000"/>
          <w:sz w:val="22"/>
          <w:szCs w:val="22"/>
        </w:rPr>
        <w:t xml:space="preserve"> and the </w:t>
      </w:r>
      <w:r w:rsidR="00C67E4D" w:rsidRPr="00DC43FB">
        <w:rPr>
          <w:rFonts w:eastAsia="Malgun Gothic"/>
          <w:color w:val="000000"/>
          <w:sz w:val="22"/>
          <w:szCs w:val="22"/>
        </w:rPr>
        <w:t>objectives are as follows</w:t>
      </w:r>
      <w:r w:rsidR="00421017" w:rsidRPr="00DC43FB">
        <w:rPr>
          <w:rFonts w:eastAsia="Malgun Gothic"/>
          <w:color w:val="000000"/>
          <w:sz w:val="22"/>
          <w:szCs w:val="22"/>
        </w:rPr>
        <w:t xml:space="preserve"> [1]</w:t>
      </w:r>
      <w:r w:rsidRPr="00DC43FB">
        <w:rPr>
          <w:rFonts w:eastAsia="Malgun Gothic"/>
          <w:color w:val="000000"/>
          <w:sz w:val="22"/>
          <w:szCs w:val="22"/>
        </w:rPr>
        <w:t>.</w:t>
      </w:r>
    </w:p>
    <w:p w:rsidR="00C67E4D" w:rsidRPr="00DC43FB" w:rsidRDefault="00C67E4D" w:rsidP="008F12FD">
      <w:pPr>
        <w:widowControl/>
        <w:numPr>
          <w:ilvl w:val="0"/>
          <w:numId w:val="16"/>
        </w:numPr>
        <w:wordWrap/>
        <w:overflowPunct w:val="0"/>
        <w:adjustRightInd w:val="0"/>
        <w:spacing w:after="180"/>
        <w:ind w:right="-99"/>
        <w:textAlignment w:val="baseline"/>
        <w:rPr>
          <w:rFonts w:eastAsia="SimSun"/>
          <w:sz w:val="22"/>
          <w:szCs w:val="22"/>
          <w:lang w:eastAsia="ja-JP"/>
        </w:rPr>
      </w:pPr>
      <w:r w:rsidRPr="00DC43FB">
        <w:rPr>
          <w:rFonts w:eastAsia="SimSun"/>
          <w:sz w:val="22"/>
          <w:szCs w:val="22"/>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sidRPr="00DC43FB">
        <w:rPr>
          <w:rFonts w:eastAsia="SimSun"/>
          <w:sz w:val="22"/>
          <w:szCs w:val="22"/>
          <w:lang w:eastAsia="ja-JP"/>
        </w:rPr>
        <w:t>IoT</w:t>
      </w:r>
      <w:proofErr w:type="spellEnd"/>
      <w:r w:rsidRPr="00DC43FB">
        <w:rPr>
          <w:rFonts w:eastAsia="SimSun"/>
          <w:sz w:val="22"/>
          <w:szCs w:val="22"/>
          <w:lang w:eastAsia="ja-JP"/>
        </w:rPr>
        <w:t xml:space="preserve"> use cases as exemplified in section 3 above (Justification)):</w:t>
      </w:r>
    </w:p>
    <w:p w:rsidR="00C67E4D" w:rsidRPr="00DC43FB" w:rsidRDefault="00C67E4D" w:rsidP="008F12FD">
      <w:pPr>
        <w:widowControl/>
        <w:numPr>
          <w:ilvl w:val="1"/>
          <w:numId w:val="16"/>
        </w:numPr>
        <w:wordWrap/>
        <w:overflowPunct w:val="0"/>
        <w:adjustRightInd w:val="0"/>
        <w:spacing w:after="180"/>
        <w:ind w:right="-99"/>
        <w:textAlignment w:val="baseline"/>
        <w:rPr>
          <w:rFonts w:eastAsia="SimSun"/>
          <w:sz w:val="22"/>
          <w:szCs w:val="22"/>
          <w:lang w:eastAsia="ja-JP"/>
        </w:rPr>
      </w:pPr>
      <w:r w:rsidRPr="00DC43FB">
        <w:rPr>
          <w:rFonts w:eastAsia="SimSun"/>
          <w:sz w:val="22"/>
          <w:szCs w:val="22"/>
          <w:lang w:eastAsia="ja-JP"/>
        </w:rPr>
        <w:t>Define additional scenarios (e.g. (I</w:t>
      </w:r>
      <w:proofErr w:type="gramStart"/>
      <w:r w:rsidRPr="00DC43FB">
        <w:rPr>
          <w:rFonts w:eastAsia="SimSun"/>
          <w:sz w:val="22"/>
          <w:szCs w:val="22"/>
          <w:lang w:eastAsia="ja-JP"/>
        </w:rPr>
        <w:t>)</w:t>
      </w:r>
      <w:proofErr w:type="spellStart"/>
      <w:r w:rsidRPr="00DC43FB">
        <w:rPr>
          <w:rFonts w:eastAsia="SimSun"/>
          <w:sz w:val="22"/>
          <w:szCs w:val="22"/>
          <w:lang w:eastAsia="ja-JP"/>
        </w:rPr>
        <w:t>IoT</w:t>
      </w:r>
      <w:proofErr w:type="spellEnd"/>
      <w:proofErr w:type="gramEnd"/>
      <w:r w:rsidRPr="00DC43FB">
        <w:rPr>
          <w:rFonts w:eastAsia="SimSun"/>
          <w:sz w:val="22"/>
          <w:szCs w:val="22"/>
          <w:lang w:eastAsia="ja-JP"/>
        </w:rPr>
        <w:t>) based on TR 38.901 to evaluate the performance for the use cases (e.g. (I)</w:t>
      </w:r>
      <w:proofErr w:type="spellStart"/>
      <w:r w:rsidRPr="00DC43FB">
        <w:rPr>
          <w:rFonts w:eastAsia="SimSun"/>
          <w:sz w:val="22"/>
          <w:szCs w:val="22"/>
          <w:lang w:eastAsia="ja-JP"/>
        </w:rPr>
        <w:t>IoT</w:t>
      </w:r>
      <w:proofErr w:type="spellEnd"/>
      <w:r w:rsidRPr="00DC43FB">
        <w:rPr>
          <w:rFonts w:eastAsia="SimSun"/>
          <w:sz w:val="22"/>
          <w:szCs w:val="22"/>
          <w:lang w:eastAsia="ja-JP"/>
        </w:rPr>
        <w:t>). [RAN1]</w:t>
      </w:r>
    </w:p>
    <w:p w:rsidR="00C67E4D" w:rsidRPr="00DC43FB" w:rsidRDefault="00C67E4D" w:rsidP="008F12FD">
      <w:pPr>
        <w:widowControl/>
        <w:numPr>
          <w:ilvl w:val="1"/>
          <w:numId w:val="16"/>
        </w:numPr>
        <w:wordWrap/>
        <w:overflowPunct w:val="0"/>
        <w:adjustRightInd w:val="0"/>
        <w:spacing w:after="180"/>
        <w:ind w:right="-99"/>
        <w:textAlignment w:val="baseline"/>
        <w:rPr>
          <w:rFonts w:eastAsia="SimSun"/>
          <w:sz w:val="22"/>
          <w:szCs w:val="22"/>
          <w:lang w:eastAsia="ja-JP"/>
        </w:rPr>
      </w:pPr>
      <w:r w:rsidRPr="00DC43FB">
        <w:rPr>
          <w:rFonts w:eastAsia="SimSun"/>
          <w:sz w:val="22"/>
          <w:szCs w:val="22"/>
          <w:lang w:eastAsia="ja-JP"/>
        </w:rPr>
        <w:t>Evaluate the achievable positioning accuracy and latency with the Rel-16 positioning solutions in (I</w:t>
      </w:r>
      <w:proofErr w:type="gramStart"/>
      <w:r w:rsidRPr="00DC43FB">
        <w:rPr>
          <w:rFonts w:eastAsia="SimSun"/>
          <w:sz w:val="22"/>
          <w:szCs w:val="22"/>
          <w:lang w:eastAsia="ja-JP"/>
        </w:rPr>
        <w:t>)</w:t>
      </w:r>
      <w:proofErr w:type="spellStart"/>
      <w:r w:rsidRPr="00DC43FB">
        <w:rPr>
          <w:rFonts w:eastAsia="SimSun"/>
          <w:sz w:val="22"/>
          <w:szCs w:val="22"/>
          <w:lang w:eastAsia="ja-JP"/>
        </w:rPr>
        <w:t>IoT</w:t>
      </w:r>
      <w:proofErr w:type="spellEnd"/>
      <w:proofErr w:type="gramEnd"/>
      <w:r w:rsidRPr="00DC43FB">
        <w:rPr>
          <w:rFonts w:eastAsia="SimSun"/>
          <w:sz w:val="22"/>
          <w:szCs w:val="22"/>
          <w:lang w:eastAsia="ja-JP"/>
        </w:rPr>
        <w:t xml:space="preserve"> scenarios and identify any performance gaps. [RAN1]</w:t>
      </w:r>
      <w:r w:rsidRPr="00DC43FB">
        <w:rPr>
          <w:rFonts w:eastAsia="SimSun"/>
          <w:sz w:val="22"/>
          <w:szCs w:val="22"/>
          <w:lang w:eastAsia="ja-JP"/>
        </w:rPr>
        <w:tab/>
      </w:r>
    </w:p>
    <w:p w:rsidR="00C67E4D" w:rsidRPr="00DC43FB" w:rsidRDefault="00C67E4D" w:rsidP="008F12FD">
      <w:pPr>
        <w:widowControl/>
        <w:numPr>
          <w:ilvl w:val="1"/>
          <w:numId w:val="16"/>
        </w:numPr>
        <w:wordWrap/>
        <w:overflowPunct w:val="0"/>
        <w:adjustRightInd w:val="0"/>
        <w:spacing w:after="180"/>
        <w:ind w:right="-99"/>
        <w:textAlignment w:val="baseline"/>
        <w:rPr>
          <w:rFonts w:eastAsia="SimSun"/>
          <w:sz w:val="22"/>
          <w:szCs w:val="22"/>
          <w:lang w:eastAsia="ja-JP"/>
        </w:rPr>
      </w:pPr>
      <w:r w:rsidRPr="00DC43FB">
        <w:rPr>
          <w:rFonts w:eastAsia="SimSun"/>
          <w:sz w:val="22"/>
          <w:szCs w:val="22"/>
          <w:lang w:eastAsia="ja-JP"/>
        </w:rPr>
        <w:t xml:space="preserve">Identify and evaluate positioning techniques, DL/UL positioning reference signals, </w:t>
      </w:r>
      <w:proofErr w:type="spellStart"/>
      <w:r w:rsidRPr="00DC43FB">
        <w:rPr>
          <w:rFonts w:eastAsia="SimSun"/>
          <w:sz w:val="22"/>
          <w:szCs w:val="22"/>
          <w:lang w:eastAsia="ja-JP"/>
        </w:rPr>
        <w:t>signalling</w:t>
      </w:r>
      <w:proofErr w:type="spellEnd"/>
      <w:r w:rsidRPr="00DC43FB">
        <w:rPr>
          <w:rFonts w:eastAsia="SimSun"/>
          <w:sz w:val="22"/>
          <w:szCs w:val="22"/>
          <w:lang w:eastAsia="ja-JP"/>
        </w:rPr>
        <w:t xml:space="preserve"> and procedures </w:t>
      </w:r>
      <w:r w:rsidRPr="00DC43FB">
        <w:rPr>
          <w:sz w:val="22"/>
          <w:szCs w:val="22"/>
        </w:rPr>
        <w:t>for improved accuracy, reduced latency,</w:t>
      </w:r>
      <w:r w:rsidRPr="00DC43FB">
        <w:rPr>
          <w:rFonts w:eastAsia="SimSun"/>
          <w:sz w:val="22"/>
          <w:szCs w:val="22"/>
          <w:lang w:eastAsia="ja-JP"/>
        </w:rPr>
        <w:t xml:space="preserve"> network efficiency, and device efficiency</w:t>
      </w:r>
      <w:r w:rsidRPr="00DC43FB">
        <w:rPr>
          <w:sz w:val="22"/>
          <w:szCs w:val="22"/>
        </w:rPr>
        <w:t>.</w:t>
      </w:r>
      <w:r w:rsidRPr="00DC43FB">
        <w:rPr>
          <w:rFonts w:eastAsia="SimSun"/>
          <w:sz w:val="22"/>
          <w:szCs w:val="22"/>
          <w:lang w:eastAsia="ja-JP"/>
        </w:rPr>
        <w:br/>
        <w:t xml:space="preserve">Enhancements to Rel-16 positioning techniques, if they meet the requirements, </w:t>
      </w:r>
      <w:proofErr w:type="gramStart"/>
      <w:r w:rsidRPr="00DC43FB">
        <w:rPr>
          <w:rFonts w:eastAsia="SimSun"/>
          <w:sz w:val="22"/>
          <w:szCs w:val="22"/>
          <w:lang w:eastAsia="ja-JP"/>
        </w:rPr>
        <w:t>will be prioritized</w:t>
      </w:r>
      <w:proofErr w:type="gramEnd"/>
      <w:r w:rsidRPr="00DC43FB">
        <w:rPr>
          <w:rFonts w:eastAsia="SimSun"/>
          <w:sz w:val="22"/>
          <w:szCs w:val="22"/>
          <w:lang w:eastAsia="ja-JP"/>
        </w:rPr>
        <w:t>, and new techniques will not be considered in this case. [RAN1, RAN2]</w:t>
      </w:r>
    </w:p>
    <w:p w:rsidR="00C67E4D" w:rsidRPr="00DC43FB" w:rsidRDefault="00C67E4D" w:rsidP="00C67E4D">
      <w:pPr>
        <w:pStyle w:val="NO"/>
        <w:ind w:left="1530" w:hanging="900"/>
        <w:rPr>
          <w:sz w:val="22"/>
          <w:szCs w:val="22"/>
          <w:lang w:eastAsia="ja-JP"/>
        </w:rPr>
      </w:pPr>
      <w:r w:rsidRPr="00DC43FB">
        <w:rPr>
          <w:sz w:val="22"/>
          <w:szCs w:val="22"/>
          <w:lang w:eastAsia="ja-JP"/>
        </w:rPr>
        <w:t>NOTE 1:</w:t>
      </w:r>
      <w:r w:rsidRPr="00DC43FB">
        <w:rPr>
          <w:sz w:val="22"/>
          <w:szCs w:val="22"/>
          <w:lang w:eastAsia="ja-JP"/>
        </w:rPr>
        <w:tab/>
      </w:r>
      <w:proofErr w:type="spellStart"/>
      <w:r w:rsidRPr="00DC43FB">
        <w:rPr>
          <w:sz w:val="22"/>
          <w:szCs w:val="22"/>
          <w:lang w:eastAsia="ja-JP"/>
        </w:rPr>
        <w:t>Sidelink</w:t>
      </w:r>
      <w:proofErr w:type="spellEnd"/>
      <w:r w:rsidRPr="00DC43FB">
        <w:rPr>
          <w:sz w:val="22"/>
          <w:szCs w:val="22"/>
          <w:lang w:eastAsia="ja-JP"/>
        </w:rPr>
        <w:t xml:space="preserve"> is not part of this objective.</w:t>
      </w:r>
    </w:p>
    <w:p w:rsidR="00C67E4D" w:rsidRPr="00DC43FB" w:rsidRDefault="00C67E4D" w:rsidP="00C67E4D">
      <w:pPr>
        <w:ind w:left="1530" w:right="-99" w:hanging="900"/>
        <w:rPr>
          <w:rFonts w:eastAsia="SimSun"/>
          <w:sz w:val="22"/>
          <w:szCs w:val="22"/>
          <w:lang w:eastAsia="ja-JP"/>
        </w:rPr>
      </w:pPr>
      <w:r w:rsidRPr="00DC43FB">
        <w:rPr>
          <w:rFonts w:eastAsia="SimSun"/>
          <w:sz w:val="22"/>
          <w:szCs w:val="22"/>
          <w:lang w:eastAsia="ja-JP"/>
        </w:rPr>
        <w:t>NOTE 2:</w:t>
      </w:r>
      <w:r w:rsidRPr="00DC43FB">
        <w:rPr>
          <w:rFonts w:eastAsia="SimSun"/>
          <w:sz w:val="22"/>
          <w:szCs w:val="22"/>
          <w:lang w:eastAsia="ja-JP"/>
        </w:rPr>
        <w:tab/>
        <w:t>Involve RAN4 for validating assumptions for the systems evaluations where appropriate.</w:t>
      </w:r>
    </w:p>
    <w:p w:rsidR="00C67E4D" w:rsidRPr="00DC43FB" w:rsidRDefault="00C67E4D" w:rsidP="00C67E4D">
      <w:pPr>
        <w:ind w:left="1530" w:right="-99" w:hanging="900"/>
        <w:rPr>
          <w:rFonts w:eastAsia="SimSun"/>
          <w:sz w:val="22"/>
          <w:szCs w:val="22"/>
          <w:lang w:eastAsia="ja-JP"/>
        </w:rPr>
      </w:pPr>
      <w:r w:rsidRPr="00DC43FB">
        <w:rPr>
          <w:rFonts w:eastAsia="SimSun"/>
          <w:sz w:val="22"/>
          <w:szCs w:val="22"/>
          <w:lang w:eastAsia="ja-JP"/>
        </w:rPr>
        <w:t>NOTE 3:</w:t>
      </w:r>
      <w:r w:rsidRPr="00DC43FB">
        <w:rPr>
          <w:rFonts w:eastAsia="SimSun"/>
          <w:sz w:val="22"/>
          <w:szCs w:val="22"/>
          <w:lang w:eastAsia="ja-JP"/>
        </w:rPr>
        <w:tab/>
        <w:t>The commercial use cases and requirements are applicable to a limited geographic area.</w:t>
      </w:r>
    </w:p>
    <w:p w:rsidR="008005D2" w:rsidRPr="00DC43FB" w:rsidRDefault="008005D2" w:rsidP="00C67E4D">
      <w:pPr>
        <w:widowControl/>
        <w:wordWrap/>
        <w:autoSpaceDE/>
        <w:autoSpaceDN/>
        <w:ind w:left="720"/>
        <w:rPr>
          <w:sz w:val="22"/>
          <w:szCs w:val="22"/>
          <w:lang w:eastAsia="x-none"/>
        </w:rPr>
      </w:pPr>
    </w:p>
    <w:p w:rsidR="008005D2" w:rsidRPr="00DC43FB" w:rsidRDefault="008005D2" w:rsidP="008005D2">
      <w:pPr>
        <w:widowControl/>
        <w:wordWrap/>
        <w:autoSpaceDE/>
        <w:autoSpaceDN/>
        <w:ind w:firstLine="284"/>
        <w:rPr>
          <w:sz w:val="22"/>
          <w:szCs w:val="22"/>
          <w:lang w:val="en-GB"/>
        </w:rPr>
      </w:pPr>
      <w:r w:rsidRPr="00DC43FB">
        <w:rPr>
          <w:sz w:val="22"/>
          <w:szCs w:val="22"/>
          <w:lang w:val="en-GB"/>
        </w:rPr>
        <w:t xml:space="preserve">In this contribution, we discuss the </w:t>
      </w:r>
      <w:r w:rsidR="00C67E4D" w:rsidRPr="00DC43FB">
        <w:rPr>
          <w:sz w:val="22"/>
          <w:szCs w:val="22"/>
          <w:lang w:val="en-GB"/>
        </w:rPr>
        <w:t>additional scenarios for evaluation</w:t>
      </w:r>
      <w:r w:rsidRPr="00DC43FB">
        <w:rPr>
          <w:sz w:val="22"/>
          <w:szCs w:val="22"/>
          <w:lang w:val="en-GB"/>
        </w:rPr>
        <w:t xml:space="preserve"> for NR positioning</w:t>
      </w:r>
      <w:r w:rsidR="00C67E4D" w:rsidRPr="00DC43FB">
        <w:rPr>
          <w:sz w:val="22"/>
          <w:szCs w:val="22"/>
          <w:lang w:val="en-GB"/>
        </w:rPr>
        <w:t xml:space="preserve"> evaluation</w:t>
      </w:r>
      <w:r w:rsidRPr="00DC43FB">
        <w:rPr>
          <w:sz w:val="22"/>
          <w:szCs w:val="22"/>
          <w:lang w:val="en-GB"/>
        </w:rPr>
        <w:t>.</w:t>
      </w:r>
    </w:p>
    <w:p w:rsidR="008005D2" w:rsidRDefault="00C67E4D" w:rsidP="008005D2">
      <w:pPr>
        <w:pStyle w:val="Heading1"/>
      </w:pPr>
      <w:r>
        <w:t>Use cases and prioritized scenarios</w:t>
      </w:r>
    </w:p>
    <w:p w:rsidR="00775FD7" w:rsidRPr="00DC43FB" w:rsidRDefault="00041893" w:rsidP="008005D2">
      <w:pPr>
        <w:wordWrap/>
        <w:spacing w:before="60" w:after="60" w:line="288" w:lineRule="auto"/>
        <w:ind w:firstLine="284"/>
        <w:jc w:val="both"/>
        <w:rPr>
          <w:sz w:val="22"/>
          <w:szCs w:val="22"/>
        </w:rPr>
      </w:pPr>
      <w:r w:rsidRPr="00DC43FB">
        <w:rPr>
          <w:sz w:val="22"/>
          <w:szCs w:val="22"/>
        </w:rPr>
        <w:t xml:space="preserve">In order to facilitate the </w:t>
      </w:r>
      <w:r w:rsidR="00775FD7" w:rsidRPr="00DC43FB">
        <w:rPr>
          <w:sz w:val="22"/>
          <w:szCs w:val="22"/>
        </w:rPr>
        <w:t>evolution of future factories, n</w:t>
      </w:r>
      <w:r w:rsidR="00C67E4D" w:rsidRPr="00DC43FB">
        <w:rPr>
          <w:sz w:val="22"/>
          <w:szCs w:val="22"/>
        </w:rPr>
        <w:t xml:space="preserve">ew use cases, i.e., IIOT use cases with the associated performance requirements </w:t>
      </w:r>
      <w:proofErr w:type="gramStart"/>
      <w:r w:rsidR="0079008F" w:rsidRPr="00DC43FB">
        <w:rPr>
          <w:sz w:val="22"/>
          <w:szCs w:val="22"/>
        </w:rPr>
        <w:t>are defined</w:t>
      </w:r>
      <w:proofErr w:type="gramEnd"/>
      <w:r w:rsidR="0079008F" w:rsidRPr="00DC43FB">
        <w:rPr>
          <w:sz w:val="22"/>
          <w:szCs w:val="22"/>
        </w:rPr>
        <w:t xml:space="preserve"> to</w:t>
      </w:r>
      <w:r w:rsidR="00C67E4D" w:rsidRPr="00DC43FB">
        <w:rPr>
          <w:sz w:val="22"/>
          <w:szCs w:val="22"/>
        </w:rPr>
        <w:t xml:space="preserve"> identify the performance gap and the simulation scenarios for the IIOT use cases with associated parameters. </w:t>
      </w:r>
      <w:r w:rsidR="00775FD7" w:rsidRPr="00DC43FB">
        <w:rPr>
          <w:sz w:val="22"/>
          <w:szCs w:val="22"/>
        </w:rPr>
        <w:t>Eight positioning service levels are defined in [</w:t>
      </w:r>
      <w:r w:rsidR="00421017" w:rsidRPr="00DC43FB">
        <w:rPr>
          <w:sz w:val="22"/>
          <w:szCs w:val="22"/>
        </w:rPr>
        <w:t>2</w:t>
      </w:r>
      <w:r w:rsidR="00775FD7" w:rsidRPr="00DC43FB">
        <w:rPr>
          <w:sz w:val="22"/>
          <w:szCs w:val="22"/>
        </w:rPr>
        <w:t xml:space="preserve">] as below, each corresponding to a specific use case. </w:t>
      </w:r>
    </w:p>
    <w:tbl>
      <w:tblPr>
        <w:tblW w:w="0" w:type="auto"/>
        <w:tblCellMar>
          <w:left w:w="0" w:type="dxa"/>
          <w:right w:w="0" w:type="dxa"/>
        </w:tblCellMar>
        <w:tblLook w:val="04A0" w:firstRow="1" w:lastRow="0" w:firstColumn="1" w:lastColumn="0" w:noHBand="0" w:noVBand="1"/>
      </w:tblPr>
      <w:tblGrid>
        <w:gridCol w:w="924"/>
        <w:gridCol w:w="1519"/>
        <w:gridCol w:w="1519"/>
        <w:gridCol w:w="1382"/>
        <w:gridCol w:w="1460"/>
        <w:gridCol w:w="1352"/>
        <w:gridCol w:w="1465"/>
      </w:tblGrid>
      <w:tr w:rsidR="00775FD7" w:rsidRPr="00DC43FB" w:rsidTr="00773BF7">
        <w:tc>
          <w:tcPr>
            <w:tcW w:w="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lastRenderedPageBreak/>
              <w:t xml:space="preserve">Position service level </w:t>
            </w:r>
          </w:p>
        </w:tc>
        <w:tc>
          <w:tcPr>
            <w:tcW w:w="1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 xml:space="preserve">Horizontal accuracy </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Availability</w:t>
            </w:r>
          </w:p>
        </w:tc>
        <w:tc>
          <w:tcPr>
            <w:tcW w:w="142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 xml:space="preserve">Heading </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Latency for position estimation of UE</w:t>
            </w:r>
          </w:p>
        </w:tc>
        <w:tc>
          <w:tcPr>
            <w:tcW w:w="13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 xml:space="preserve">UE Mobility </w:t>
            </w:r>
          </w:p>
        </w:tc>
        <w:tc>
          <w:tcPr>
            <w:tcW w:w="15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H"/>
              <w:rPr>
                <w:rFonts w:ascii="Times New Roman" w:hAnsi="Times New Roman"/>
                <w:sz w:val="22"/>
                <w:szCs w:val="22"/>
              </w:rPr>
            </w:pPr>
            <w:r w:rsidRPr="00DC43FB">
              <w:rPr>
                <w:rFonts w:ascii="Times New Roman" w:hAnsi="Times New Roman"/>
                <w:sz w:val="22"/>
                <w:szCs w:val="22"/>
              </w:rPr>
              <w:t>Use case reference</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1</w:t>
            </w:r>
          </w:p>
        </w:tc>
        <w:tc>
          <w:tcPr>
            <w:tcW w:w="1568"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 m</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 xml:space="preserve">[99.9%] </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0,54 rad</w:t>
            </w:r>
          </w:p>
        </w:tc>
        <w:tc>
          <w:tcPr>
            <w:tcW w:w="1507"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 s]</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14"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i/>
                <w:iCs/>
                <w:sz w:val="22"/>
                <w:szCs w:val="22"/>
              </w:rPr>
              <w:t>Factories of the Future 6.5</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2</w:t>
            </w:r>
          </w:p>
        </w:tc>
        <w:tc>
          <w:tcPr>
            <w:tcW w:w="1568"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 xml:space="preserve">&lt; [5 m] </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[90%]</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[5 s]</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14" w:type="dxa"/>
            <w:tcBorders>
              <w:top w:val="nil"/>
              <w:left w:val="nil"/>
              <w:bottom w:val="single" w:sz="8" w:space="0" w:color="auto"/>
              <w:right w:val="single" w:sz="8" w:space="0" w:color="auto"/>
            </w:tcBorders>
            <w:tcMar>
              <w:top w:w="0" w:type="dxa"/>
              <w:left w:w="108" w:type="dxa"/>
              <w:bottom w:w="0" w:type="dxa"/>
              <w:right w:w="108" w:type="dxa"/>
            </w:tcMar>
            <w:hideMark/>
          </w:tcPr>
          <w:p w:rsidR="00775FD7" w:rsidRPr="00DC43FB" w:rsidRDefault="00775FD7" w:rsidP="00773BF7">
            <w:pPr>
              <w:pStyle w:val="TAL"/>
              <w:rPr>
                <w:rFonts w:ascii="Times New Roman" w:hAnsi="Times New Roman"/>
                <w:sz w:val="22"/>
                <w:szCs w:val="22"/>
              </w:rPr>
            </w:pPr>
            <w:r w:rsidRPr="00DC43FB">
              <w:rPr>
                <w:rFonts w:ascii="Times New Roman" w:hAnsi="Times New Roman"/>
                <w:i/>
                <w:iCs/>
                <w:sz w:val="22"/>
                <w:szCs w:val="22"/>
              </w:rPr>
              <w:t>Factories of the Futur6 6.7</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3</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 m]</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 xml:space="preserve">&lt; [0,17 rad] </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 xml:space="preserve">&lt; [15 </w:t>
            </w:r>
            <w:proofErr w:type="spellStart"/>
            <w:r w:rsidRPr="00DC43FB">
              <w:rPr>
                <w:rFonts w:ascii="Times New Roman" w:hAnsi="Times New Roman"/>
                <w:sz w:val="22"/>
                <w:szCs w:val="22"/>
              </w:rPr>
              <w:t>ms</w:t>
            </w:r>
            <w:proofErr w:type="spellEnd"/>
            <w:r w:rsidRPr="00DC43FB">
              <w:rPr>
                <w:rFonts w:ascii="Times New Roman" w:hAnsi="Times New Roman"/>
                <w:sz w:val="22"/>
                <w:szCs w:val="22"/>
              </w:rPr>
              <w:t>]</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i/>
                <w:iCs/>
                <w:sz w:val="22"/>
                <w:szCs w:val="22"/>
              </w:rPr>
              <w:t>Factories of the future 10.8</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4</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 m]</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[90%]</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[2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i/>
                <w:sz w:val="22"/>
                <w:szCs w:val="22"/>
              </w:rPr>
              <w:t>Factories of the Future 13.3</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5</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 xml:space="preserve">&lt; [30 cm (if supported by further sensors like camera, GNSS, IMU)] </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 xml:space="preserve">[10 </w:t>
            </w:r>
            <w:proofErr w:type="spellStart"/>
            <w:r w:rsidRPr="00DC43FB">
              <w:rPr>
                <w:rFonts w:ascii="Times New Roman" w:hAnsi="Times New Roman"/>
                <w:sz w:val="22"/>
                <w:szCs w:val="22"/>
              </w:rPr>
              <w:t>ms</w:t>
            </w:r>
            <w:proofErr w:type="spellEnd"/>
            <w:r w:rsidRPr="00DC43FB">
              <w:rPr>
                <w:rFonts w:ascii="Times New Roman" w:hAnsi="Times New Roman"/>
                <w:sz w:val="22"/>
                <w:szCs w:val="22"/>
              </w:rPr>
              <w:t>]</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i/>
                <w:sz w:val="22"/>
                <w:szCs w:val="22"/>
              </w:rPr>
              <w:t>Factories of the Future15.5</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6</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[20 cm]</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color w:val="1F497D"/>
                <w:sz w:val="22"/>
                <w:szCs w:val="22"/>
              </w:rPr>
            </w:pPr>
            <w:r w:rsidRPr="00DC43FB">
              <w:rPr>
                <w:rFonts w:ascii="Times New Roman" w:hAnsi="Times New Roman"/>
                <w:i/>
                <w:sz w:val="22"/>
                <w:szCs w:val="22"/>
              </w:rPr>
              <w:t>Factories of the Future15.6</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7</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[50 cm]</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[1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[30 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color w:val="1F497D"/>
                <w:sz w:val="22"/>
                <w:szCs w:val="22"/>
              </w:rPr>
            </w:pPr>
            <w:r w:rsidRPr="00DC43FB">
              <w:rPr>
                <w:rFonts w:ascii="Times New Roman" w:hAnsi="Times New Roman"/>
                <w:i/>
                <w:sz w:val="22"/>
                <w:szCs w:val="22"/>
              </w:rPr>
              <w:t>Factories of the Future18.19</w:t>
            </w:r>
          </w:p>
        </w:tc>
      </w:tr>
      <w:tr w:rsidR="00775FD7" w:rsidRPr="00DC43FB" w:rsidTr="00773BF7">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8</w:t>
            </w:r>
          </w:p>
        </w:tc>
        <w:tc>
          <w:tcPr>
            <w:tcW w:w="1568"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[1m (relative positioning)]</w:t>
            </w:r>
          </w:p>
        </w:tc>
        <w:tc>
          <w:tcPr>
            <w:tcW w:w="1578" w:type="dxa"/>
            <w:tcBorders>
              <w:top w:val="single" w:sz="8" w:space="0" w:color="auto"/>
              <w:left w:val="nil"/>
              <w:bottom w:val="single" w:sz="8" w:space="0" w:color="auto"/>
              <w:right w:val="single" w:sz="4" w:space="0" w:color="auto"/>
            </w:tcBorders>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[99%]</w:t>
            </w:r>
          </w:p>
        </w:tc>
        <w:tc>
          <w:tcPr>
            <w:tcW w:w="142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N/A</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[1 s]</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sz w:val="22"/>
                <w:szCs w:val="22"/>
              </w:rPr>
            </w:pPr>
            <w:r w:rsidRPr="00DC43FB">
              <w:rPr>
                <w:rFonts w:ascii="Times New Roman" w:hAnsi="Times New Roman"/>
                <w:sz w:val="22"/>
                <w:szCs w:val="22"/>
              </w:rPr>
              <w:t>&lt; [30km/h]</w:t>
            </w:r>
          </w:p>
        </w:tc>
        <w:tc>
          <w:tcPr>
            <w:tcW w:w="1514" w:type="dxa"/>
            <w:tcBorders>
              <w:top w:val="nil"/>
              <w:left w:val="nil"/>
              <w:bottom w:val="single" w:sz="8" w:space="0" w:color="auto"/>
              <w:right w:val="single" w:sz="8" w:space="0" w:color="auto"/>
            </w:tcBorders>
            <w:tcMar>
              <w:top w:w="0" w:type="dxa"/>
              <w:left w:w="108" w:type="dxa"/>
              <w:bottom w:w="0" w:type="dxa"/>
              <w:right w:w="108" w:type="dxa"/>
            </w:tcMar>
          </w:tcPr>
          <w:p w:rsidR="00775FD7" w:rsidRPr="00DC43FB" w:rsidRDefault="00775FD7" w:rsidP="00773BF7">
            <w:pPr>
              <w:pStyle w:val="TAL"/>
              <w:rPr>
                <w:rFonts w:ascii="Times New Roman" w:hAnsi="Times New Roman"/>
                <w:color w:val="1F497D"/>
                <w:sz w:val="22"/>
                <w:szCs w:val="22"/>
              </w:rPr>
            </w:pPr>
            <w:r w:rsidRPr="00DC43FB">
              <w:rPr>
                <w:rFonts w:ascii="Times New Roman" w:hAnsi="Times New Roman"/>
                <w:i/>
                <w:sz w:val="22"/>
                <w:szCs w:val="22"/>
              </w:rPr>
              <w:t>Factories of the Future18.20</w:t>
            </w:r>
          </w:p>
        </w:tc>
      </w:tr>
    </w:tbl>
    <w:p w:rsidR="00775FD7" w:rsidRPr="00DC43FB" w:rsidRDefault="00775FD7" w:rsidP="00775FD7">
      <w:pPr>
        <w:wordWrap/>
        <w:spacing w:before="60" w:after="60" w:line="288" w:lineRule="auto"/>
        <w:jc w:val="center"/>
        <w:rPr>
          <w:sz w:val="22"/>
          <w:szCs w:val="22"/>
        </w:rPr>
      </w:pPr>
      <w:r w:rsidRPr="00DC43FB">
        <w:rPr>
          <w:sz w:val="22"/>
          <w:szCs w:val="22"/>
        </w:rPr>
        <w:t>Table-1 Positioning Service Performance Requirements</w:t>
      </w:r>
    </w:p>
    <w:p w:rsidR="00775FD7" w:rsidRPr="00DC43FB" w:rsidRDefault="00775FD7" w:rsidP="008005D2">
      <w:pPr>
        <w:wordWrap/>
        <w:spacing w:before="60" w:after="60" w:line="288" w:lineRule="auto"/>
        <w:ind w:firstLine="284"/>
        <w:jc w:val="both"/>
        <w:rPr>
          <w:sz w:val="22"/>
          <w:szCs w:val="22"/>
        </w:rPr>
      </w:pPr>
      <w:r w:rsidRPr="00DC43FB">
        <w:rPr>
          <w:sz w:val="22"/>
          <w:szCs w:val="22"/>
        </w:rPr>
        <w:t xml:space="preserve">The first two service levels correspond to mobile control panels with safety functions. Due to the criticality of these safety functions, it is crucial that these two service levels </w:t>
      </w:r>
      <w:proofErr w:type="gramStart"/>
      <w:r w:rsidRPr="00DC43FB">
        <w:rPr>
          <w:sz w:val="22"/>
          <w:szCs w:val="22"/>
        </w:rPr>
        <w:t>should be supported</w:t>
      </w:r>
      <w:proofErr w:type="gramEnd"/>
      <w:r w:rsidRPr="00DC43FB">
        <w:rPr>
          <w:sz w:val="22"/>
          <w:szCs w:val="22"/>
        </w:rPr>
        <w:t xml:space="preserve">. The last service level, i.e., relative positioning, corresponds to the use case of flexible, modular assembly area, where a modular production environment adaptable to the different variants of product orders is up and running. In order to achieve high production flexibility and versatility, this service level </w:t>
      </w:r>
      <w:proofErr w:type="gramStart"/>
      <w:r w:rsidRPr="00DC43FB">
        <w:rPr>
          <w:sz w:val="22"/>
          <w:szCs w:val="22"/>
        </w:rPr>
        <w:t>should also be supported</w:t>
      </w:r>
      <w:proofErr w:type="gramEnd"/>
      <w:r w:rsidRPr="00DC43FB">
        <w:rPr>
          <w:sz w:val="22"/>
          <w:szCs w:val="22"/>
        </w:rPr>
        <w:t xml:space="preserve">. Therefore, the target positioning requirements should be defined following the </w:t>
      </w:r>
      <w:proofErr w:type="spellStart"/>
      <w:r w:rsidRPr="00DC43FB">
        <w:rPr>
          <w:sz w:val="22"/>
          <w:szCs w:val="22"/>
        </w:rPr>
        <w:t>IIoT</w:t>
      </w:r>
      <w:proofErr w:type="spellEnd"/>
      <w:r w:rsidRPr="00DC43FB">
        <w:rPr>
          <w:sz w:val="22"/>
          <w:szCs w:val="22"/>
        </w:rPr>
        <w:t xml:space="preserve"> use cases with positioning level 1</w:t>
      </w:r>
      <w:proofErr w:type="gramStart"/>
      <w:r w:rsidRPr="00DC43FB">
        <w:rPr>
          <w:sz w:val="22"/>
          <w:szCs w:val="22"/>
        </w:rPr>
        <w:t>,2</w:t>
      </w:r>
      <w:proofErr w:type="gramEnd"/>
      <w:r w:rsidRPr="00DC43FB">
        <w:rPr>
          <w:sz w:val="22"/>
          <w:szCs w:val="22"/>
        </w:rPr>
        <w:t xml:space="preserve"> and 8 in Table 8.1.7 in TR 22.804.</w:t>
      </w:r>
      <w:r w:rsidR="009967C2">
        <w:rPr>
          <w:sz w:val="22"/>
          <w:szCs w:val="22"/>
        </w:rPr>
        <w:t xml:space="preserve"> In addition,</w:t>
      </w:r>
      <w:r w:rsidR="009967C2" w:rsidRPr="009967C2">
        <w:rPr>
          <w:sz w:val="22"/>
          <w:szCs w:val="22"/>
        </w:rPr>
        <w:t xml:space="preserve"> table 7.3.2.2-1 of TS 22.261</w:t>
      </w:r>
      <w:r w:rsidR="009967C2">
        <w:rPr>
          <w:sz w:val="22"/>
          <w:szCs w:val="22"/>
        </w:rPr>
        <w:t xml:space="preserve"> </w:t>
      </w:r>
      <w:proofErr w:type="gramStart"/>
      <w:r w:rsidR="009967C2">
        <w:rPr>
          <w:sz w:val="22"/>
          <w:szCs w:val="22"/>
        </w:rPr>
        <w:t>should also be considered</w:t>
      </w:r>
      <w:proofErr w:type="gramEnd"/>
      <w:r w:rsidR="009967C2">
        <w:rPr>
          <w:sz w:val="22"/>
          <w:szCs w:val="22"/>
        </w:rPr>
        <w:t>.</w:t>
      </w:r>
    </w:p>
    <w:p w:rsidR="00775FD7" w:rsidRPr="00DC43FB" w:rsidRDefault="00775FD7" w:rsidP="00775FD7">
      <w:pPr>
        <w:wordWrap/>
        <w:spacing w:before="60" w:after="60" w:line="288" w:lineRule="auto"/>
        <w:jc w:val="both"/>
        <w:rPr>
          <w:i/>
          <w:sz w:val="22"/>
          <w:szCs w:val="22"/>
        </w:rPr>
      </w:pPr>
      <w:r w:rsidRPr="00DC43FB">
        <w:rPr>
          <w:b/>
          <w:i/>
          <w:sz w:val="22"/>
          <w:szCs w:val="22"/>
        </w:rPr>
        <w:t>Proposal 1</w:t>
      </w:r>
      <w:r w:rsidRPr="00DC43FB">
        <w:rPr>
          <w:i/>
          <w:sz w:val="22"/>
          <w:szCs w:val="22"/>
        </w:rPr>
        <w:t xml:space="preserve">: The target positioning requirements </w:t>
      </w:r>
      <w:proofErr w:type="gramStart"/>
      <w:r w:rsidRPr="00DC43FB">
        <w:rPr>
          <w:i/>
          <w:sz w:val="22"/>
          <w:szCs w:val="22"/>
        </w:rPr>
        <w:t>should be defined</w:t>
      </w:r>
      <w:proofErr w:type="gramEnd"/>
      <w:r w:rsidRPr="00DC43FB">
        <w:rPr>
          <w:i/>
          <w:sz w:val="22"/>
          <w:szCs w:val="22"/>
        </w:rPr>
        <w:t xml:space="preserve"> following the </w:t>
      </w:r>
      <w:proofErr w:type="spellStart"/>
      <w:r w:rsidRPr="00DC43FB">
        <w:rPr>
          <w:i/>
          <w:sz w:val="22"/>
          <w:szCs w:val="22"/>
        </w:rPr>
        <w:t>IIoT</w:t>
      </w:r>
      <w:proofErr w:type="spellEnd"/>
      <w:r w:rsidRPr="00DC43FB">
        <w:rPr>
          <w:i/>
          <w:sz w:val="22"/>
          <w:szCs w:val="22"/>
        </w:rPr>
        <w:t xml:space="preserve"> use cases with positioning level 1, 2 and 8 in Table 8.1.7 in TR 22.804</w:t>
      </w:r>
      <w:r w:rsidR="009967C2">
        <w:rPr>
          <w:i/>
          <w:sz w:val="22"/>
          <w:szCs w:val="22"/>
        </w:rPr>
        <w:t xml:space="preserve"> and T</w:t>
      </w:r>
      <w:r w:rsidR="009967C2" w:rsidRPr="009967C2">
        <w:rPr>
          <w:i/>
          <w:sz w:val="22"/>
          <w:szCs w:val="22"/>
        </w:rPr>
        <w:t>able 7.3.2.2-1 of TS 22.261</w:t>
      </w:r>
      <w:r w:rsidRPr="00DC43FB">
        <w:rPr>
          <w:i/>
          <w:sz w:val="22"/>
          <w:szCs w:val="22"/>
        </w:rPr>
        <w:t>.</w:t>
      </w:r>
    </w:p>
    <w:p w:rsidR="00775FD7" w:rsidRPr="00DC43FB" w:rsidRDefault="00775FD7" w:rsidP="00775FD7">
      <w:pPr>
        <w:wordWrap/>
        <w:spacing w:before="60" w:after="60" w:line="288" w:lineRule="auto"/>
        <w:jc w:val="both"/>
        <w:rPr>
          <w:sz w:val="22"/>
          <w:szCs w:val="22"/>
        </w:rPr>
      </w:pPr>
      <w:r w:rsidRPr="00DC43FB">
        <w:rPr>
          <w:sz w:val="22"/>
          <w:szCs w:val="22"/>
        </w:rPr>
        <w:tab/>
        <w:t xml:space="preserve">For the evaluation of positioning performance with the target IIOT scenarios, </w:t>
      </w:r>
      <w:r w:rsidR="009458A4" w:rsidRPr="00DC43FB">
        <w:rPr>
          <w:sz w:val="22"/>
          <w:szCs w:val="22"/>
        </w:rPr>
        <w:t xml:space="preserve">the channel models of </w:t>
      </w:r>
      <w:proofErr w:type="gramStart"/>
      <w:r w:rsidR="009458A4" w:rsidRPr="00DC43FB">
        <w:rPr>
          <w:sz w:val="22"/>
          <w:szCs w:val="22"/>
        </w:rPr>
        <w:t>5</w:t>
      </w:r>
      <w:proofErr w:type="gramEnd"/>
      <w:r w:rsidR="009458A4" w:rsidRPr="00DC43FB">
        <w:rPr>
          <w:sz w:val="22"/>
          <w:szCs w:val="22"/>
        </w:rPr>
        <w:t xml:space="preserve"> Indoor Factory (</w:t>
      </w:r>
      <w:proofErr w:type="spellStart"/>
      <w:r w:rsidR="009458A4" w:rsidRPr="00DC43FB">
        <w:rPr>
          <w:sz w:val="22"/>
          <w:szCs w:val="22"/>
        </w:rPr>
        <w:t>InF</w:t>
      </w:r>
      <w:proofErr w:type="spellEnd"/>
      <w:r w:rsidR="009458A4" w:rsidRPr="00DC43FB">
        <w:rPr>
          <w:sz w:val="22"/>
          <w:szCs w:val="22"/>
        </w:rPr>
        <w:t>) scenarios are defined in</w:t>
      </w:r>
      <w:r w:rsidRPr="00DC43FB">
        <w:rPr>
          <w:sz w:val="22"/>
          <w:szCs w:val="22"/>
        </w:rPr>
        <w:t xml:space="preserve"> TR 38.901</w:t>
      </w:r>
      <w:r w:rsidR="009458A4" w:rsidRPr="00DC43FB">
        <w:rPr>
          <w:sz w:val="22"/>
          <w:szCs w:val="22"/>
        </w:rPr>
        <w:t xml:space="preserve"> as follows</w:t>
      </w:r>
      <w:r w:rsidRPr="00DC43FB">
        <w:rPr>
          <w:sz w:val="22"/>
          <w:szCs w:val="22"/>
        </w:rPr>
        <w:t>,</w:t>
      </w:r>
    </w:p>
    <w:p w:rsidR="00775FD7" w:rsidRPr="00DC43FB" w:rsidRDefault="00775FD7" w:rsidP="008F12FD">
      <w:pPr>
        <w:pStyle w:val="ListParagraph"/>
        <w:numPr>
          <w:ilvl w:val="0"/>
          <w:numId w:val="17"/>
        </w:numPr>
        <w:spacing w:before="60" w:after="60" w:line="288" w:lineRule="auto"/>
        <w:jc w:val="both"/>
        <w:rPr>
          <w:sz w:val="22"/>
          <w:szCs w:val="22"/>
        </w:rPr>
      </w:pPr>
      <w:proofErr w:type="spellStart"/>
      <w:r w:rsidRPr="00DC43FB">
        <w:rPr>
          <w:sz w:val="22"/>
          <w:szCs w:val="22"/>
        </w:rPr>
        <w:t>InF</w:t>
      </w:r>
      <w:proofErr w:type="spellEnd"/>
      <w:r w:rsidRPr="00DC43FB">
        <w:rPr>
          <w:sz w:val="22"/>
          <w:szCs w:val="22"/>
        </w:rPr>
        <w:t>-SL</w:t>
      </w:r>
      <w:r w:rsidRPr="00DC43FB">
        <w:rPr>
          <w:sz w:val="22"/>
          <w:szCs w:val="22"/>
        </w:rPr>
        <w:tab/>
        <w:t xml:space="preserve">Indoor Factory with Sparse clutter and Low base station height (both </w:t>
      </w:r>
      <w:proofErr w:type="spellStart"/>
      <w:r w:rsidRPr="00DC43FB">
        <w:rPr>
          <w:sz w:val="22"/>
          <w:szCs w:val="22"/>
        </w:rPr>
        <w:t>Tx</w:t>
      </w:r>
      <w:proofErr w:type="spellEnd"/>
      <w:r w:rsidRPr="00DC43FB">
        <w:rPr>
          <w:sz w:val="22"/>
          <w:szCs w:val="22"/>
        </w:rPr>
        <w:t xml:space="preserve"> and Rx are below the average height of the clutter)</w:t>
      </w:r>
    </w:p>
    <w:p w:rsidR="00775FD7" w:rsidRPr="00DC43FB" w:rsidRDefault="00775FD7" w:rsidP="008F12FD">
      <w:pPr>
        <w:pStyle w:val="ListParagraph"/>
        <w:numPr>
          <w:ilvl w:val="0"/>
          <w:numId w:val="17"/>
        </w:numPr>
        <w:spacing w:before="60" w:after="60" w:line="288" w:lineRule="auto"/>
        <w:jc w:val="both"/>
        <w:rPr>
          <w:sz w:val="22"/>
          <w:szCs w:val="22"/>
        </w:rPr>
      </w:pPr>
      <w:proofErr w:type="spellStart"/>
      <w:r w:rsidRPr="00DC43FB">
        <w:rPr>
          <w:sz w:val="22"/>
          <w:szCs w:val="22"/>
        </w:rPr>
        <w:t>InF</w:t>
      </w:r>
      <w:proofErr w:type="spellEnd"/>
      <w:r w:rsidRPr="00DC43FB">
        <w:rPr>
          <w:sz w:val="22"/>
          <w:szCs w:val="22"/>
        </w:rPr>
        <w:t>-DL</w:t>
      </w:r>
      <w:r w:rsidRPr="00DC43FB">
        <w:rPr>
          <w:sz w:val="22"/>
          <w:szCs w:val="22"/>
        </w:rPr>
        <w:tab/>
        <w:t xml:space="preserve">Indoor Factory with Dense clutter and Low base station height (both </w:t>
      </w:r>
      <w:proofErr w:type="spellStart"/>
      <w:r w:rsidRPr="00DC43FB">
        <w:rPr>
          <w:sz w:val="22"/>
          <w:szCs w:val="22"/>
        </w:rPr>
        <w:t>Tx</w:t>
      </w:r>
      <w:proofErr w:type="spellEnd"/>
      <w:r w:rsidRPr="00DC43FB">
        <w:rPr>
          <w:sz w:val="22"/>
          <w:szCs w:val="22"/>
        </w:rPr>
        <w:t xml:space="preserve"> and Rx are below the average height of the clutter)</w:t>
      </w:r>
    </w:p>
    <w:p w:rsidR="00775FD7" w:rsidRPr="00DC43FB" w:rsidRDefault="00775FD7" w:rsidP="008F12FD">
      <w:pPr>
        <w:pStyle w:val="ListParagraph"/>
        <w:numPr>
          <w:ilvl w:val="0"/>
          <w:numId w:val="17"/>
        </w:numPr>
        <w:spacing w:before="60" w:after="60" w:line="288" w:lineRule="auto"/>
        <w:jc w:val="both"/>
        <w:rPr>
          <w:sz w:val="22"/>
          <w:szCs w:val="22"/>
        </w:rPr>
      </w:pPr>
      <w:proofErr w:type="spellStart"/>
      <w:r w:rsidRPr="00DC43FB">
        <w:rPr>
          <w:sz w:val="22"/>
          <w:szCs w:val="22"/>
        </w:rPr>
        <w:t>InF</w:t>
      </w:r>
      <w:proofErr w:type="spellEnd"/>
      <w:r w:rsidRPr="00DC43FB">
        <w:rPr>
          <w:sz w:val="22"/>
          <w:szCs w:val="22"/>
        </w:rPr>
        <w:t>-SH</w:t>
      </w:r>
      <w:r w:rsidRPr="00DC43FB">
        <w:rPr>
          <w:sz w:val="22"/>
          <w:szCs w:val="22"/>
        </w:rPr>
        <w:tab/>
        <w:t>Indoor Factory with Sparse clutter and High base station height (</w:t>
      </w:r>
      <w:proofErr w:type="spellStart"/>
      <w:r w:rsidRPr="00DC43FB">
        <w:rPr>
          <w:sz w:val="22"/>
          <w:szCs w:val="22"/>
        </w:rPr>
        <w:t>Tx</w:t>
      </w:r>
      <w:proofErr w:type="spellEnd"/>
      <w:r w:rsidRPr="00DC43FB">
        <w:rPr>
          <w:sz w:val="22"/>
          <w:szCs w:val="22"/>
        </w:rPr>
        <w:t xml:space="preserve"> or Rx elevated above the clutter)</w:t>
      </w:r>
    </w:p>
    <w:p w:rsidR="00775FD7" w:rsidRPr="00DC43FB" w:rsidRDefault="00775FD7" w:rsidP="008F12FD">
      <w:pPr>
        <w:pStyle w:val="ListParagraph"/>
        <w:numPr>
          <w:ilvl w:val="0"/>
          <w:numId w:val="17"/>
        </w:numPr>
        <w:spacing w:before="60" w:after="60" w:line="288" w:lineRule="auto"/>
        <w:jc w:val="both"/>
        <w:rPr>
          <w:sz w:val="22"/>
          <w:szCs w:val="22"/>
        </w:rPr>
      </w:pPr>
      <w:proofErr w:type="spellStart"/>
      <w:r w:rsidRPr="00DC43FB">
        <w:rPr>
          <w:sz w:val="22"/>
          <w:szCs w:val="22"/>
        </w:rPr>
        <w:t>InF</w:t>
      </w:r>
      <w:proofErr w:type="spellEnd"/>
      <w:r w:rsidRPr="00DC43FB">
        <w:rPr>
          <w:sz w:val="22"/>
          <w:szCs w:val="22"/>
        </w:rPr>
        <w:t>-DH</w:t>
      </w:r>
      <w:r w:rsidRPr="00DC43FB">
        <w:rPr>
          <w:sz w:val="22"/>
          <w:szCs w:val="22"/>
        </w:rPr>
        <w:tab/>
        <w:t>Indoor Factory with Dense clutter and High base station height (</w:t>
      </w:r>
      <w:proofErr w:type="spellStart"/>
      <w:r w:rsidRPr="00DC43FB">
        <w:rPr>
          <w:sz w:val="22"/>
          <w:szCs w:val="22"/>
        </w:rPr>
        <w:t>Tx</w:t>
      </w:r>
      <w:proofErr w:type="spellEnd"/>
      <w:r w:rsidRPr="00DC43FB">
        <w:rPr>
          <w:sz w:val="22"/>
          <w:szCs w:val="22"/>
        </w:rPr>
        <w:t xml:space="preserve"> or Rx elevated above the clutter)</w:t>
      </w:r>
    </w:p>
    <w:p w:rsidR="008005D2" w:rsidRPr="00DC43FB" w:rsidRDefault="00775FD7" w:rsidP="008F12FD">
      <w:pPr>
        <w:pStyle w:val="ListParagraph"/>
        <w:numPr>
          <w:ilvl w:val="0"/>
          <w:numId w:val="17"/>
        </w:numPr>
        <w:spacing w:before="60" w:after="60" w:line="288" w:lineRule="auto"/>
        <w:jc w:val="both"/>
        <w:rPr>
          <w:sz w:val="22"/>
          <w:szCs w:val="22"/>
        </w:rPr>
      </w:pPr>
      <w:proofErr w:type="spellStart"/>
      <w:r w:rsidRPr="00DC43FB">
        <w:rPr>
          <w:sz w:val="22"/>
          <w:szCs w:val="22"/>
        </w:rPr>
        <w:t>InF</w:t>
      </w:r>
      <w:proofErr w:type="spellEnd"/>
      <w:r w:rsidRPr="00DC43FB">
        <w:rPr>
          <w:sz w:val="22"/>
          <w:szCs w:val="22"/>
        </w:rPr>
        <w:t>-HH</w:t>
      </w:r>
      <w:r w:rsidRPr="00DC43FB">
        <w:rPr>
          <w:sz w:val="22"/>
          <w:szCs w:val="22"/>
        </w:rPr>
        <w:tab/>
        <w:t xml:space="preserve">Indoor Factory with High </w:t>
      </w:r>
      <w:proofErr w:type="spellStart"/>
      <w:r w:rsidRPr="00DC43FB">
        <w:rPr>
          <w:sz w:val="22"/>
          <w:szCs w:val="22"/>
        </w:rPr>
        <w:t>Tx</w:t>
      </w:r>
      <w:proofErr w:type="spellEnd"/>
      <w:r w:rsidRPr="00DC43FB">
        <w:rPr>
          <w:sz w:val="22"/>
          <w:szCs w:val="22"/>
        </w:rPr>
        <w:t xml:space="preserve"> and High Rx (both elevated above the clutter)</w:t>
      </w:r>
    </w:p>
    <w:p w:rsidR="009458A4" w:rsidRPr="00DC43FB" w:rsidRDefault="009458A4" w:rsidP="009458A4">
      <w:pPr>
        <w:spacing w:before="60" w:after="60" w:line="288" w:lineRule="auto"/>
        <w:ind w:firstLine="284"/>
        <w:jc w:val="both"/>
        <w:rPr>
          <w:sz w:val="22"/>
          <w:szCs w:val="22"/>
        </w:rPr>
      </w:pPr>
      <w:r w:rsidRPr="00DC43FB">
        <w:rPr>
          <w:sz w:val="22"/>
          <w:szCs w:val="22"/>
        </w:rPr>
        <w:t xml:space="preserve">Among above five scenarios, the LOS condition of </w:t>
      </w:r>
      <w:proofErr w:type="spellStart"/>
      <w:r w:rsidRPr="00DC43FB">
        <w:rPr>
          <w:sz w:val="22"/>
          <w:szCs w:val="22"/>
        </w:rPr>
        <w:t>InF</w:t>
      </w:r>
      <w:proofErr w:type="spellEnd"/>
      <w:r w:rsidRPr="00DC43FB">
        <w:rPr>
          <w:sz w:val="22"/>
          <w:szCs w:val="22"/>
        </w:rPr>
        <w:t xml:space="preserve">-SH is the best and it should be a baseline scenario </w:t>
      </w:r>
      <w:r w:rsidRPr="00DC43FB">
        <w:rPr>
          <w:sz w:val="22"/>
          <w:szCs w:val="22"/>
        </w:rPr>
        <w:lastRenderedPageBreak/>
        <w:t xml:space="preserve">for comparing and calibrating the evaluation results from multiple sources. In addition, </w:t>
      </w:r>
      <w:proofErr w:type="spellStart"/>
      <w:r w:rsidRPr="00DC43FB">
        <w:rPr>
          <w:sz w:val="22"/>
          <w:szCs w:val="22"/>
        </w:rPr>
        <w:t>InF</w:t>
      </w:r>
      <w:proofErr w:type="spellEnd"/>
      <w:r w:rsidRPr="00DC43FB">
        <w:rPr>
          <w:sz w:val="22"/>
          <w:szCs w:val="22"/>
        </w:rPr>
        <w:t xml:space="preserve">-DH </w:t>
      </w:r>
      <w:proofErr w:type="gramStart"/>
      <w:r w:rsidRPr="00DC43FB">
        <w:rPr>
          <w:sz w:val="22"/>
          <w:szCs w:val="22"/>
        </w:rPr>
        <w:t>can be considered</w:t>
      </w:r>
      <w:proofErr w:type="gramEnd"/>
      <w:r w:rsidRPr="00DC43FB">
        <w:rPr>
          <w:sz w:val="22"/>
          <w:szCs w:val="22"/>
        </w:rPr>
        <w:t xml:space="preserve"> as additional scenario.</w:t>
      </w:r>
    </w:p>
    <w:p w:rsidR="009458A4" w:rsidRDefault="009458A4" w:rsidP="009458A4">
      <w:pPr>
        <w:spacing w:before="60" w:after="60" w:line="288" w:lineRule="auto"/>
        <w:jc w:val="both"/>
        <w:rPr>
          <w:i/>
          <w:sz w:val="22"/>
          <w:szCs w:val="22"/>
        </w:rPr>
      </w:pPr>
      <w:r w:rsidRPr="00DC43FB">
        <w:rPr>
          <w:b/>
          <w:i/>
          <w:sz w:val="22"/>
          <w:szCs w:val="22"/>
        </w:rPr>
        <w:t>Proposal 2</w:t>
      </w:r>
      <w:r w:rsidRPr="00DC43FB">
        <w:rPr>
          <w:i/>
          <w:sz w:val="22"/>
          <w:szCs w:val="22"/>
        </w:rPr>
        <w:t xml:space="preserve">: </w:t>
      </w:r>
      <w:proofErr w:type="spellStart"/>
      <w:r w:rsidRPr="00DC43FB">
        <w:rPr>
          <w:i/>
          <w:sz w:val="22"/>
          <w:szCs w:val="22"/>
        </w:rPr>
        <w:t>InF</w:t>
      </w:r>
      <w:proofErr w:type="spellEnd"/>
      <w:r w:rsidRPr="00DC43FB">
        <w:rPr>
          <w:i/>
          <w:sz w:val="22"/>
          <w:szCs w:val="22"/>
        </w:rPr>
        <w:t xml:space="preserve">-SH </w:t>
      </w:r>
      <w:proofErr w:type="gramStart"/>
      <w:r w:rsidRPr="00DC43FB">
        <w:rPr>
          <w:i/>
          <w:sz w:val="22"/>
          <w:szCs w:val="22"/>
        </w:rPr>
        <w:t>should be considered</w:t>
      </w:r>
      <w:proofErr w:type="gramEnd"/>
      <w:r w:rsidRPr="00DC43FB">
        <w:rPr>
          <w:i/>
          <w:sz w:val="22"/>
          <w:szCs w:val="22"/>
        </w:rPr>
        <w:t xml:space="preserve"> as </w:t>
      </w:r>
      <w:r w:rsidR="00DC43FB" w:rsidRPr="00DC43FB">
        <w:rPr>
          <w:i/>
          <w:sz w:val="22"/>
          <w:szCs w:val="22"/>
        </w:rPr>
        <w:t>baseline</w:t>
      </w:r>
      <w:r w:rsidRPr="00DC43FB">
        <w:rPr>
          <w:i/>
          <w:sz w:val="22"/>
          <w:szCs w:val="22"/>
        </w:rPr>
        <w:t xml:space="preserve"> scenario for evaluation.</w:t>
      </w:r>
    </w:p>
    <w:p w:rsidR="009967C2" w:rsidRPr="00DC43FB" w:rsidRDefault="009967C2" w:rsidP="009967C2">
      <w:pPr>
        <w:spacing w:before="60" w:after="60" w:line="288" w:lineRule="auto"/>
        <w:ind w:firstLine="284"/>
        <w:jc w:val="both"/>
        <w:rPr>
          <w:sz w:val="22"/>
          <w:szCs w:val="22"/>
        </w:rPr>
      </w:pPr>
      <w:r>
        <w:rPr>
          <w:sz w:val="22"/>
          <w:szCs w:val="22"/>
        </w:rPr>
        <w:t>For evaluation metrics, p</w:t>
      </w:r>
      <w:r w:rsidRPr="009967C2">
        <w:rPr>
          <w:sz w:val="22"/>
          <w:szCs w:val="22"/>
        </w:rPr>
        <w:t xml:space="preserve">ositioning accuracy </w:t>
      </w:r>
      <w:r>
        <w:rPr>
          <w:sz w:val="22"/>
          <w:szCs w:val="22"/>
        </w:rPr>
        <w:t xml:space="preserve">should be the baseline metric </w:t>
      </w:r>
      <w:r w:rsidRPr="009967C2">
        <w:rPr>
          <w:sz w:val="22"/>
          <w:szCs w:val="22"/>
        </w:rPr>
        <w:t>including relative positioning accuracy</w:t>
      </w:r>
      <w:r>
        <w:rPr>
          <w:sz w:val="22"/>
          <w:szCs w:val="22"/>
        </w:rPr>
        <w:t xml:space="preserve">. In addition, </w:t>
      </w:r>
      <w:r w:rsidRPr="009967C2">
        <w:rPr>
          <w:sz w:val="22"/>
          <w:szCs w:val="22"/>
        </w:rPr>
        <w:t>latency</w:t>
      </w:r>
      <w:r>
        <w:rPr>
          <w:sz w:val="22"/>
          <w:szCs w:val="22"/>
        </w:rPr>
        <w:t>, signaling overhead</w:t>
      </w:r>
      <w:r w:rsidRPr="009967C2">
        <w:rPr>
          <w:sz w:val="22"/>
          <w:szCs w:val="22"/>
        </w:rPr>
        <w:t xml:space="preserve"> and UE power consumption </w:t>
      </w:r>
      <w:proofErr w:type="gramStart"/>
      <w:r w:rsidRPr="009967C2">
        <w:rPr>
          <w:sz w:val="22"/>
          <w:szCs w:val="22"/>
        </w:rPr>
        <w:t xml:space="preserve">can be </w:t>
      </w:r>
      <w:r>
        <w:rPr>
          <w:sz w:val="22"/>
          <w:szCs w:val="22"/>
        </w:rPr>
        <w:t>considered</w:t>
      </w:r>
      <w:proofErr w:type="gramEnd"/>
      <w:r>
        <w:rPr>
          <w:sz w:val="22"/>
          <w:szCs w:val="22"/>
        </w:rPr>
        <w:t xml:space="preserve"> as the</w:t>
      </w:r>
      <w:r w:rsidRPr="009967C2">
        <w:rPr>
          <w:sz w:val="22"/>
          <w:szCs w:val="22"/>
        </w:rPr>
        <w:t xml:space="preserve"> metrics for evaluation</w:t>
      </w:r>
      <w:r>
        <w:rPr>
          <w:sz w:val="22"/>
          <w:szCs w:val="22"/>
        </w:rPr>
        <w:t>.</w:t>
      </w:r>
      <w:r w:rsidRPr="009967C2">
        <w:rPr>
          <w:sz w:val="22"/>
          <w:szCs w:val="22"/>
        </w:rPr>
        <w:t xml:space="preserve"> </w:t>
      </w:r>
      <w:r>
        <w:rPr>
          <w:sz w:val="22"/>
          <w:szCs w:val="22"/>
        </w:rPr>
        <w:t>I</w:t>
      </w:r>
      <w:r w:rsidRPr="009967C2">
        <w:rPr>
          <w:sz w:val="22"/>
          <w:szCs w:val="22"/>
        </w:rPr>
        <w:t xml:space="preserve">t should be noted that not all metrics </w:t>
      </w:r>
      <w:proofErr w:type="gramStart"/>
      <w:r w:rsidRPr="009967C2">
        <w:rPr>
          <w:sz w:val="22"/>
          <w:szCs w:val="22"/>
        </w:rPr>
        <w:t>can</w:t>
      </w:r>
      <w:proofErr w:type="gramEnd"/>
      <w:r w:rsidRPr="009967C2">
        <w:rPr>
          <w:sz w:val="22"/>
          <w:szCs w:val="22"/>
        </w:rPr>
        <w:t xml:space="preserve"> be evaluated in a </w:t>
      </w:r>
      <w:proofErr w:type="spellStart"/>
      <w:r w:rsidRPr="009967C2">
        <w:rPr>
          <w:sz w:val="22"/>
          <w:szCs w:val="22"/>
        </w:rPr>
        <w:t>quantitive</w:t>
      </w:r>
      <w:proofErr w:type="spellEnd"/>
      <w:r w:rsidRPr="009967C2">
        <w:rPr>
          <w:sz w:val="22"/>
          <w:szCs w:val="22"/>
        </w:rPr>
        <w:t xml:space="preserve"> manner.</w:t>
      </w:r>
      <w:r>
        <w:rPr>
          <w:sz w:val="22"/>
          <w:szCs w:val="22"/>
        </w:rPr>
        <w:t xml:space="preserve"> </w:t>
      </w:r>
    </w:p>
    <w:p w:rsidR="009967C2" w:rsidRPr="00DC43FB" w:rsidRDefault="009967C2" w:rsidP="009967C2">
      <w:pPr>
        <w:spacing w:before="60" w:after="60" w:line="288" w:lineRule="auto"/>
        <w:jc w:val="both"/>
        <w:rPr>
          <w:i/>
          <w:sz w:val="22"/>
          <w:szCs w:val="22"/>
        </w:rPr>
      </w:pPr>
      <w:r w:rsidRPr="00DC43FB">
        <w:rPr>
          <w:b/>
          <w:i/>
          <w:sz w:val="22"/>
          <w:szCs w:val="22"/>
        </w:rPr>
        <w:t xml:space="preserve">Proposal </w:t>
      </w:r>
      <w:r w:rsidR="00AD6824">
        <w:rPr>
          <w:b/>
          <w:i/>
          <w:sz w:val="22"/>
          <w:szCs w:val="22"/>
        </w:rPr>
        <w:t>3</w:t>
      </w:r>
      <w:r w:rsidRPr="00DC43FB">
        <w:rPr>
          <w:i/>
          <w:sz w:val="22"/>
          <w:szCs w:val="22"/>
        </w:rPr>
        <w:t xml:space="preserve">: </w:t>
      </w:r>
      <w:r w:rsidRPr="009967C2">
        <w:rPr>
          <w:i/>
          <w:sz w:val="22"/>
          <w:szCs w:val="22"/>
        </w:rPr>
        <w:t>Positioning accuracy including relati</w:t>
      </w:r>
      <w:r>
        <w:rPr>
          <w:i/>
          <w:sz w:val="22"/>
          <w:szCs w:val="22"/>
        </w:rPr>
        <w:t xml:space="preserve">ve </w:t>
      </w:r>
      <w:proofErr w:type="spellStart"/>
      <w:r>
        <w:rPr>
          <w:i/>
          <w:sz w:val="22"/>
          <w:szCs w:val="22"/>
        </w:rPr>
        <w:t>positioing</w:t>
      </w:r>
      <w:proofErr w:type="spellEnd"/>
      <w:r>
        <w:rPr>
          <w:i/>
          <w:sz w:val="22"/>
          <w:szCs w:val="22"/>
        </w:rPr>
        <w:t xml:space="preserve"> accuracy should be the baseline metric for evaluation. Latency</w:t>
      </w:r>
      <w:r>
        <w:rPr>
          <w:i/>
          <w:sz w:val="22"/>
          <w:szCs w:val="22"/>
          <w:lang w:val="en-GB"/>
        </w:rPr>
        <w:t xml:space="preserve">, signalling overhead </w:t>
      </w:r>
      <w:r w:rsidRPr="009967C2">
        <w:rPr>
          <w:i/>
          <w:sz w:val="22"/>
          <w:szCs w:val="22"/>
        </w:rPr>
        <w:t xml:space="preserve">and UE power consumption </w:t>
      </w:r>
      <w:proofErr w:type="gramStart"/>
      <w:r w:rsidRPr="009967C2">
        <w:rPr>
          <w:i/>
          <w:sz w:val="22"/>
          <w:szCs w:val="22"/>
        </w:rPr>
        <w:t xml:space="preserve">can be </w:t>
      </w:r>
      <w:r>
        <w:rPr>
          <w:i/>
          <w:sz w:val="22"/>
          <w:szCs w:val="22"/>
        </w:rPr>
        <w:t>considered</w:t>
      </w:r>
      <w:proofErr w:type="gramEnd"/>
      <w:r>
        <w:rPr>
          <w:i/>
          <w:sz w:val="22"/>
          <w:szCs w:val="22"/>
        </w:rPr>
        <w:t xml:space="preserve"> additionally as metrics</w:t>
      </w:r>
      <w:r w:rsidRPr="009967C2">
        <w:rPr>
          <w:i/>
          <w:sz w:val="22"/>
          <w:szCs w:val="22"/>
        </w:rPr>
        <w:t xml:space="preserve"> for evaluation</w:t>
      </w:r>
      <w:r>
        <w:rPr>
          <w:i/>
          <w:sz w:val="22"/>
          <w:szCs w:val="22"/>
        </w:rPr>
        <w:t xml:space="preserve"> in an analytical manner</w:t>
      </w:r>
      <w:r w:rsidRPr="00DC43FB">
        <w:rPr>
          <w:i/>
          <w:sz w:val="22"/>
          <w:szCs w:val="22"/>
        </w:rPr>
        <w:t>.</w:t>
      </w:r>
    </w:p>
    <w:p w:rsidR="009458A4" w:rsidRDefault="009458A4" w:rsidP="009458A4">
      <w:pPr>
        <w:pStyle w:val="Heading1"/>
      </w:pPr>
      <w:r>
        <w:t>Evaluation parameters</w:t>
      </w:r>
    </w:p>
    <w:p w:rsidR="00905282" w:rsidRPr="00905282" w:rsidRDefault="009458A4" w:rsidP="009458A4">
      <w:pPr>
        <w:pStyle w:val="Heading2"/>
      </w:pPr>
      <w:r>
        <w:t>Evaluation parameters</w:t>
      </w:r>
    </w:p>
    <w:p w:rsidR="005E5A04" w:rsidRPr="00DC43FB" w:rsidRDefault="009458A4" w:rsidP="009458A4">
      <w:pPr>
        <w:spacing w:before="60" w:after="60" w:line="288" w:lineRule="auto"/>
        <w:ind w:firstLine="284"/>
        <w:jc w:val="both"/>
        <w:rPr>
          <w:sz w:val="22"/>
          <w:szCs w:val="22"/>
        </w:rPr>
      </w:pPr>
      <w:r w:rsidRPr="00DC43FB">
        <w:rPr>
          <w:sz w:val="22"/>
          <w:szCs w:val="22"/>
        </w:rPr>
        <w:t xml:space="preserve">At the beginning and during the stage of Rel-16 NR positioning </w:t>
      </w:r>
      <w:r w:rsidR="005E5A04" w:rsidRPr="00DC43FB">
        <w:rPr>
          <w:sz w:val="22"/>
          <w:szCs w:val="22"/>
        </w:rPr>
        <w:t xml:space="preserve">study, the evaluation parameters including carrier frequency, BW, </w:t>
      </w:r>
      <w:proofErr w:type="spellStart"/>
      <w:r w:rsidR="005E5A04" w:rsidRPr="00DC43FB">
        <w:rPr>
          <w:sz w:val="22"/>
          <w:szCs w:val="22"/>
        </w:rPr>
        <w:t>gNB</w:t>
      </w:r>
      <w:proofErr w:type="spellEnd"/>
      <w:r w:rsidR="005E5A04" w:rsidRPr="00DC43FB">
        <w:rPr>
          <w:sz w:val="22"/>
          <w:szCs w:val="22"/>
        </w:rPr>
        <w:t xml:space="preserve"> and UE models, etc., are defined for three scenarios: indoor office, </w:t>
      </w:r>
      <w:proofErr w:type="spellStart"/>
      <w:r w:rsidR="005E5A04" w:rsidRPr="00DC43FB">
        <w:rPr>
          <w:sz w:val="22"/>
          <w:szCs w:val="22"/>
        </w:rPr>
        <w:t>UMi</w:t>
      </w:r>
      <w:proofErr w:type="spellEnd"/>
      <w:r w:rsidR="005E5A04" w:rsidRPr="00DC43FB">
        <w:rPr>
          <w:sz w:val="22"/>
          <w:szCs w:val="22"/>
        </w:rPr>
        <w:t xml:space="preserve"> and Uma as below.</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5E5A04" w:rsidRPr="00DC43FB" w:rsidTr="00773BF7">
        <w:trPr>
          <w:trHeight w:val="159"/>
        </w:trPr>
        <w:tc>
          <w:tcPr>
            <w:tcW w:w="2594" w:type="dxa"/>
            <w:vAlign w:val="center"/>
          </w:tcPr>
          <w:p w:rsidR="005E5A04" w:rsidRPr="00DC43FB" w:rsidRDefault="005E5A04" w:rsidP="00773BF7">
            <w:pPr>
              <w:pStyle w:val="TAH"/>
              <w:rPr>
                <w:rFonts w:ascii="Times New Roman" w:hAnsi="Times New Roman"/>
                <w:sz w:val="22"/>
                <w:szCs w:val="22"/>
                <w:lang w:val="en-US" w:eastAsia="zh-CN"/>
              </w:rPr>
            </w:pPr>
          </w:p>
        </w:tc>
        <w:tc>
          <w:tcPr>
            <w:tcW w:w="3260" w:type="dxa"/>
            <w:hideMark/>
          </w:tcPr>
          <w:p w:rsidR="005E5A04" w:rsidRPr="00DC43FB" w:rsidRDefault="005E5A04"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FR1 Specific Values</w:t>
            </w:r>
          </w:p>
        </w:tc>
        <w:tc>
          <w:tcPr>
            <w:tcW w:w="4056" w:type="dxa"/>
            <w:hideMark/>
          </w:tcPr>
          <w:p w:rsidR="005E5A04" w:rsidRPr="00DC43FB" w:rsidRDefault="005E5A04"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 xml:space="preserve">FR2 Specific Values </w:t>
            </w:r>
          </w:p>
        </w:tc>
      </w:tr>
      <w:tr w:rsidR="005E5A04" w:rsidRPr="00DC43FB" w:rsidTr="00773BF7">
        <w:tc>
          <w:tcPr>
            <w:tcW w:w="2594" w:type="dxa"/>
            <w:vAlign w:val="center"/>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Carrier frequency, GHz </w:t>
            </w:r>
          </w:p>
        </w:tc>
        <w:tc>
          <w:tcPr>
            <w:tcW w:w="3260" w:type="dxa"/>
            <w:vAlign w:val="center"/>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2GHz, 4GHz – Note 1</w:t>
            </w:r>
          </w:p>
        </w:tc>
        <w:tc>
          <w:tcPr>
            <w:tcW w:w="4056"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30 GHz – Note 1</w:t>
            </w:r>
          </w:p>
        </w:tc>
      </w:tr>
      <w:tr w:rsidR="005E5A04" w:rsidRPr="00DC43FB" w:rsidTr="00773BF7">
        <w:tc>
          <w:tcPr>
            <w:tcW w:w="2594"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Bandwidth, MHz</w:t>
            </w:r>
          </w:p>
        </w:tc>
        <w:tc>
          <w:tcPr>
            <w:tcW w:w="3260"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5MHz,</w:t>
            </w:r>
          </w:p>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50MHz for 2GHz</w:t>
            </w:r>
          </w:p>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100MHz for 4GHz</w:t>
            </w:r>
          </w:p>
        </w:tc>
        <w:tc>
          <w:tcPr>
            <w:tcW w:w="4056"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100MHz, 400MHz </w:t>
            </w:r>
          </w:p>
        </w:tc>
      </w:tr>
      <w:tr w:rsidR="005E5A04" w:rsidRPr="00DC43FB" w:rsidTr="00773BF7">
        <w:tc>
          <w:tcPr>
            <w:tcW w:w="2594"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Subcarrier spacing, kHz</w:t>
            </w:r>
          </w:p>
        </w:tc>
        <w:tc>
          <w:tcPr>
            <w:tcW w:w="3260"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15kHz for 5MHz and 50MHz</w:t>
            </w:r>
          </w:p>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30kHz for 100MHz </w:t>
            </w:r>
          </w:p>
        </w:tc>
        <w:tc>
          <w:tcPr>
            <w:tcW w:w="4056"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120kHz</w:t>
            </w:r>
          </w:p>
        </w:tc>
      </w:tr>
      <w:tr w:rsidR="005E5A04" w:rsidRPr="00DC43FB" w:rsidTr="00773BF7">
        <w:tc>
          <w:tcPr>
            <w:tcW w:w="2594" w:type="dxa"/>
            <w:shd w:val="clear" w:color="auto" w:fill="D0CECE"/>
            <w:hideMark/>
          </w:tcPr>
          <w:p w:rsidR="005E5A04" w:rsidRPr="00DC43FB" w:rsidRDefault="005E5A04" w:rsidP="00773BF7">
            <w:pPr>
              <w:pStyle w:val="TAH"/>
              <w:rPr>
                <w:rFonts w:ascii="Times New Roman" w:hAnsi="Times New Roman"/>
                <w:sz w:val="22"/>
                <w:szCs w:val="22"/>
                <w:lang w:val="en-US" w:eastAsia="zh-CN"/>
              </w:rPr>
            </w:pPr>
            <w:proofErr w:type="spellStart"/>
            <w:r w:rsidRPr="00DC43FB">
              <w:rPr>
                <w:rFonts w:ascii="Times New Roman" w:hAnsi="Times New Roman"/>
                <w:sz w:val="22"/>
                <w:szCs w:val="22"/>
                <w:lang w:val="en-US" w:eastAsia="zh-CN"/>
              </w:rPr>
              <w:t>gNB</w:t>
            </w:r>
            <w:proofErr w:type="spellEnd"/>
            <w:r w:rsidRPr="00DC43FB">
              <w:rPr>
                <w:rFonts w:ascii="Times New Roman" w:hAnsi="Times New Roman"/>
                <w:sz w:val="22"/>
                <w:szCs w:val="22"/>
                <w:lang w:val="en-US" w:eastAsia="zh-CN"/>
              </w:rPr>
              <w:t xml:space="preserve"> model parameters </w:t>
            </w:r>
          </w:p>
        </w:tc>
        <w:tc>
          <w:tcPr>
            <w:tcW w:w="3260" w:type="dxa"/>
            <w:shd w:val="clear" w:color="auto" w:fill="D0CECE"/>
            <w:hideMark/>
          </w:tcPr>
          <w:p w:rsidR="005E5A04" w:rsidRPr="00DC43FB" w:rsidRDefault="005E5A04" w:rsidP="00773BF7">
            <w:pPr>
              <w:pStyle w:val="TAH"/>
              <w:rPr>
                <w:rFonts w:ascii="Times New Roman" w:hAnsi="Times New Roman"/>
                <w:sz w:val="22"/>
                <w:szCs w:val="22"/>
                <w:lang w:val="en-US" w:eastAsia="zh-CN"/>
              </w:rPr>
            </w:pPr>
          </w:p>
        </w:tc>
        <w:tc>
          <w:tcPr>
            <w:tcW w:w="4056" w:type="dxa"/>
            <w:shd w:val="clear" w:color="auto" w:fill="D0CECE"/>
            <w:hideMark/>
          </w:tcPr>
          <w:p w:rsidR="005E5A04" w:rsidRPr="00DC43FB" w:rsidRDefault="005E5A04" w:rsidP="00773BF7">
            <w:pPr>
              <w:pStyle w:val="TAH"/>
              <w:rPr>
                <w:rFonts w:ascii="Times New Roman" w:hAnsi="Times New Roman"/>
                <w:sz w:val="22"/>
                <w:szCs w:val="22"/>
                <w:lang w:val="en-US" w:eastAsia="zh-CN"/>
              </w:rPr>
            </w:pPr>
          </w:p>
        </w:tc>
      </w:tr>
      <w:tr w:rsidR="005E5A04" w:rsidRPr="00DC43FB" w:rsidTr="00773BF7">
        <w:tc>
          <w:tcPr>
            <w:tcW w:w="2594" w:type="dxa"/>
          </w:tcPr>
          <w:p w:rsidR="005E5A04" w:rsidRPr="00DC43FB" w:rsidRDefault="005E5A04" w:rsidP="00773BF7">
            <w:pPr>
              <w:pStyle w:val="TAL"/>
              <w:rPr>
                <w:rFonts w:ascii="Times New Roman" w:hAnsi="Times New Roman"/>
                <w:sz w:val="22"/>
                <w:szCs w:val="22"/>
                <w:lang w:val="en-US" w:eastAsia="zh-CN"/>
              </w:rPr>
            </w:pPr>
            <w:proofErr w:type="spellStart"/>
            <w:r w:rsidRPr="00DC43FB">
              <w:rPr>
                <w:rFonts w:ascii="Times New Roman" w:hAnsi="Times New Roman"/>
                <w:sz w:val="22"/>
                <w:szCs w:val="22"/>
                <w:lang w:val="en-US" w:eastAsia="zh-CN"/>
              </w:rPr>
              <w:t>gNB</w:t>
            </w:r>
            <w:proofErr w:type="spellEnd"/>
            <w:r w:rsidRPr="00DC43FB">
              <w:rPr>
                <w:rFonts w:ascii="Times New Roman" w:hAnsi="Times New Roman"/>
                <w:sz w:val="22"/>
                <w:szCs w:val="22"/>
                <w:lang w:val="en-US" w:eastAsia="zh-CN"/>
              </w:rPr>
              <w:t xml:space="preserve"> noise figure, dB</w:t>
            </w:r>
          </w:p>
        </w:tc>
        <w:tc>
          <w:tcPr>
            <w:tcW w:w="3260" w:type="dxa"/>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5dB</w:t>
            </w:r>
          </w:p>
        </w:tc>
        <w:tc>
          <w:tcPr>
            <w:tcW w:w="4056" w:type="dxa"/>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7dB</w:t>
            </w:r>
          </w:p>
        </w:tc>
      </w:tr>
      <w:tr w:rsidR="005E5A04" w:rsidRPr="00DC43FB" w:rsidTr="00773BF7">
        <w:tc>
          <w:tcPr>
            <w:tcW w:w="2594" w:type="dxa"/>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UE max. TX power, </w:t>
            </w:r>
            <w:proofErr w:type="spellStart"/>
            <w:r w:rsidRPr="00DC43FB">
              <w:rPr>
                <w:rFonts w:ascii="Times New Roman" w:hAnsi="Times New Roman"/>
                <w:sz w:val="22"/>
                <w:szCs w:val="22"/>
                <w:lang w:val="en-US" w:eastAsia="zh-CN"/>
              </w:rPr>
              <w:t>dBm</w:t>
            </w:r>
            <w:proofErr w:type="spellEnd"/>
          </w:p>
        </w:tc>
        <w:tc>
          <w:tcPr>
            <w:tcW w:w="3260" w:type="dxa"/>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23dBm – Note 1</w:t>
            </w:r>
          </w:p>
        </w:tc>
        <w:tc>
          <w:tcPr>
            <w:tcW w:w="4056" w:type="dxa"/>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23dBm – Note 1</w:t>
            </w:r>
          </w:p>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EIRP should not exceed 43 </w:t>
            </w:r>
            <w:proofErr w:type="spellStart"/>
            <w:r w:rsidRPr="00DC43FB">
              <w:rPr>
                <w:rFonts w:ascii="Times New Roman" w:hAnsi="Times New Roman"/>
                <w:sz w:val="22"/>
                <w:szCs w:val="22"/>
                <w:lang w:val="en-US" w:eastAsia="zh-CN"/>
              </w:rPr>
              <w:t>dBm</w:t>
            </w:r>
            <w:proofErr w:type="spellEnd"/>
            <w:r w:rsidRPr="00DC43FB">
              <w:rPr>
                <w:rFonts w:ascii="Times New Roman" w:hAnsi="Times New Roman"/>
                <w:sz w:val="22"/>
                <w:szCs w:val="22"/>
                <w:lang w:val="en-US" w:eastAsia="zh-CN"/>
              </w:rPr>
              <w:t>.</w:t>
            </w:r>
          </w:p>
        </w:tc>
      </w:tr>
      <w:tr w:rsidR="005E5A04" w:rsidRPr="00DC43FB" w:rsidTr="00773BF7">
        <w:tc>
          <w:tcPr>
            <w:tcW w:w="2594" w:type="dxa"/>
            <w:shd w:val="clear" w:color="auto" w:fill="D0CECE"/>
            <w:hideMark/>
          </w:tcPr>
          <w:p w:rsidR="005E5A04" w:rsidRPr="00DC43FB" w:rsidRDefault="005E5A04"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 xml:space="preserve">UE model parameters </w:t>
            </w:r>
          </w:p>
        </w:tc>
        <w:tc>
          <w:tcPr>
            <w:tcW w:w="3260" w:type="dxa"/>
            <w:shd w:val="clear" w:color="auto" w:fill="D0CECE"/>
            <w:hideMark/>
          </w:tcPr>
          <w:p w:rsidR="005E5A04" w:rsidRPr="00DC43FB" w:rsidRDefault="005E5A04" w:rsidP="00773BF7">
            <w:pPr>
              <w:pStyle w:val="TAH"/>
              <w:rPr>
                <w:rFonts w:ascii="Times New Roman" w:hAnsi="Times New Roman"/>
                <w:sz w:val="22"/>
                <w:szCs w:val="22"/>
                <w:lang w:val="en-US" w:eastAsia="zh-CN"/>
              </w:rPr>
            </w:pPr>
          </w:p>
        </w:tc>
        <w:tc>
          <w:tcPr>
            <w:tcW w:w="4056" w:type="dxa"/>
            <w:shd w:val="clear" w:color="auto" w:fill="D0CECE"/>
            <w:hideMark/>
          </w:tcPr>
          <w:p w:rsidR="005E5A04" w:rsidRPr="00DC43FB" w:rsidRDefault="005E5A04" w:rsidP="00773BF7">
            <w:pPr>
              <w:pStyle w:val="TAH"/>
              <w:rPr>
                <w:rFonts w:ascii="Times New Roman" w:hAnsi="Times New Roman"/>
                <w:sz w:val="22"/>
                <w:szCs w:val="22"/>
                <w:lang w:val="en-US" w:eastAsia="zh-CN"/>
              </w:rPr>
            </w:pPr>
          </w:p>
        </w:tc>
      </w:tr>
      <w:tr w:rsidR="005E5A04" w:rsidRPr="00DC43FB" w:rsidTr="00773BF7">
        <w:tc>
          <w:tcPr>
            <w:tcW w:w="2594" w:type="dxa"/>
            <w:vAlign w:val="center"/>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UE noise figure, dB</w:t>
            </w:r>
          </w:p>
        </w:tc>
        <w:tc>
          <w:tcPr>
            <w:tcW w:w="3260" w:type="dxa"/>
            <w:vAlign w:val="center"/>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9dB – Note 1</w:t>
            </w:r>
          </w:p>
        </w:tc>
        <w:tc>
          <w:tcPr>
            <w:tcW w:w="4056"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13dB – Note 1</w:t>
            </w:r>
          </w:p>
        </w:tc>
      </w:tr>
      <w:tr w:rsidR="005E5A04" w:rsidRPr="00DC43FB" w:rsidTr="00773BF7">
        <w:tc>
          <w:tcPr>
            <w:tcW w:w="2594" w:type="dxa"/>
            <w:vAlign w:val="center"/>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UE antenna configuration</w:t>
            </w:r>
          </w:p>
        </w:tc>
        <w:tc>
          <w:tcPr>
            <w:tcW w:w="3260" w:type="dxa"/>
            <w:vAlign w:val="center"/>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Panel model 1 – Note 1</w:t>
            </w:r>
          </w:p>
          <w:p w:rsidR="005E5A04" w:rsidRPr="00DC43FB" w:rsidRDefault="005E5A04" w:rsidP="00773BF7">
            <w:pPr>
              <w:pStyle w:val="TAL"/>
              <w:rPr>
                <w:rFonts w:ascii="Times New Roman" w:hAnsi="Times New Roman"/>
                <w:sz w:val="22"/>
                <w:szCs w:val="22"/>
                <w:lang w:val="en-US" w:eastAsia="zh-CN"/>
              </w:rPr>
            </w:pPr>
            <w:r w:rsidRPr="00DC43FB">
              <w:rPr>
                <w:rStyle w:val="normaltextrun"/>
                <w:rFonts w:ascii="Times New Roman" w:hAnsi="Times New Roman"/>
                <w:color w:val="181818"/>
                <w:sz w:val="22"/>
                <w:szCs w:val="22"/>
                <w:lang w:val="en-US"/>
              </w:rPr>
              <w:t xml:space="preserve">Mg = 1, Ng = 1, P = 2, </w:t>
            </w:r>
            <w:proofErr w:type="spellStart"/>
            <w:r w:rsidRPr="00DC43FB">
              <w:rPr>
                <w:rStyle w:val="spellingerror"/>
                <w:rFonts w:ascii="Times New Roman" w:hAnsi="Times New Roman"/>
                <w:color w:val="181818"/>
                <w:sz w:val="22"/>
                <w:szCs w:val="22"/>
                <w:lang w:val="en-US"/>
              </w:rPr>
              <w:t>dH</w:t>
            </w:r>
            <w:proofErr w:type="spellEnd"/>
            <w:r w:rsidRPr="00DC43FB">
              <w:rPr>
                <w:rStyle w:val="normaltextrun"/>
                <w:rFonts w:ascii="Times New Roman" w:hAnsi="Times New Roman"/>
                <w:color w:val="181818"/>
                <w:sz w:val="22"/>
                <w:szCs w:val="22"/>
                <w:lang w:val="en-US"/>
              </w:rPr>
              <w:t xml:space="preserve"> = 0.5λ,</w:t>
            </w:r>
            <w:r w:rsidRPr="00DC43FB">
              <w:rPr>
                <w:rFonts w:ascii="Times New Roman" w:hAnsi="Times New Roman"/>
                <w:color w:val="181818"/>
                <w:sz w:val="22"/>
                <w:szCs w:val="22"/>
                <w:lang w:val="en-US"/>
              </w:rPr>
              <w:br/>
            </w:r>
            <w:r w:rsidRPr="00DC43FB">
              <w:rPr>
                <w:rStyle w:val="normaltextrun"/>
                <w:rFonts w:ascii="Times New Roman" w:hAnsi="Times New Roman"/>
                <w:color w:val="181818"/>
                <w:sz w:val="22"/>
                <w:szCs w:val="22"/>
                <w:lang w:val="en-US"/>
              </w:rPr>
              <w:t>(M, N, P, Mg, Ng) = (1, 2, 2, 1, 1)</w:t>
            </w:r>
          </w:p>
        </w:tc>
        <w:tc>
          <w:tcPr>
            <w:tcW w:w="4056" w:type="dxa"/>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Multi-panel Configuration 1 and Panel Configuration a – Note 1</w:t>
            </w:r>
          </w:p>
          <w:p w:rsidR="005E5A04" w:rsidRPr="00DC43FB" w:rsidRDefault="005E5A04" w:rsidP="00773BF7">
            <w:pPr>
              <w:pStyle w:val="B1"/>
              <w:ind w:left="460" w:hanging="230"/>
              <w:rPr>
                <w:sz w:val="22"/>
                <w:szCs w:val="22"/>
                <w:lang w:eastAsia="zh-CN"/>
              </w:rPr>
            </w:pPr>
            <w:r w:rsidRPr="00DC43FB">
              <w:rPr>
                <w:sz w:val="22"/>
                <w:szCs w:val="22"/>
                <w:lang w:eastAsia="zh-CN"/>
              </w:rPr>
              <w:t>-</w:t>
            </w:r>
            <w:r w:rsidRPr="00DC43FB">
              <w:rPr>
                <w:sz w:val="22"/>
                <w:szCs w:val="22"/>
                <w:lang w:eastAsia="zh-CN"/>
              </w:rPr>
              <w:tab/>
              <w:t xml:space="preserve">Multi-panel Configuration 1: (Mg, Ng) = (1, 2); </w:t>
            </w:r>
            <w:proofErr w:type="spellStart"/>
            <w:r w:rsidRPr="00DC43FB">
              <w:rPr>
                <w:sz w:val="22"/>
                <w:szCs w:val="22"/>
                <w:lang w:eastAsia="zh-CN"/>
              </w:rPr>
              <w:t>Θmg,ng</w:t>
            </w:r>
            <w:proofErr w:type="spellEnd"/>
            <w:r w:rsidRPr="00DC43FB">
              <w:rPr>
                <w:sz w:val="22"/>
                <w:szCs w:val="22"/>
                <w:lang w:eastAsia="zh-CN"/>
              </w:rPr>
              <w:t>=90°; Ω0,1=Ω0,0+180°; (</w:t>
            </w:r>
            <w:proofErr w:type="spellStart"/>
            <w:r w:rsidRPr="00DC43FB">
              <w:rPr>
                <w:sz w:val="22"/>
                <w:szCs w:val="22"/>
                <w:lang w:eastAsia="zh-CN"/>
              </w:rPr>
              <w:t>dg,H</w:t>
            </w:r>
            <w:proofErr w:type="spellEnd"/>
            <w:r w:rsidRPr="00DC43FB">
              <w:rPr>
                <w:sz w:val="22"/>
                <w:szCs w:val="22"/>
                <w:lang w:eastAsia="zh-CN"/>
              </w:rPr>
              <w:t xml:space="preserve">, </w:t>
            </w:r>
            <w:proofErr w:type="spellStart"/>
            <w:r w:rsidRPr="00DC43FB">
              <w:rPr>
                <w:sz w:val="22"/>
                <w:szCs w:val="22"/>
                <w:lang w:eastAsia="zh-CN"/>
              </w:rPr>
              <w:t>dg,V</w:t>
            </w:r>
            <w:proofErr w:type="spellEnd"/>
            <w:r w:rsidRPr="00DC43FB">
              <w:rPr>
                <w:sz w:val="22"/>
                <w:szCs w:val="22"/>
                <w:lang w:eastAsia="zh-CN"/>
              </w:rPr>
              <w:t>)=(0,0)</w:t>
            </w:r>
          </w:p>
          <w:p w:rsidR="005E5A04" w:rsidRPr="00DC43FB" w:rsidRDefault="005E5A04" w:rsidP="00773BF7">
            <w:pPr>
              <w:pStyle w:val="B1"/>
              <w:ind w:left="460" w:hanging="230"/>
              <w:rPr>
                <w:sz w:val="22"/>
                <w:szCs w:val="22"/>
                <w:lang w:eastAsia="zh-CN"/>
              </w:rPr>
            </w:pPr>
            <w:r w:rsidRPr="00DC43FB">
              <w:rPr>
                <w:sz w:val="22"/>
                <w:szCs w:val="22"/>
                <w:lang w:eastAsia="zh-CN"/>
              </w:rPr>
              <w:t>-</w:t>
            </w:r>
            <w:r w:rsidRPr="00DC43FB">
              <w:rPr>
                <w:sz w:val="22"/>
                <w:szCs w:val="22"/>
                <w:lang w:eastAsia="zh-CN"/>
              </w:rPr>
              <w:tab/>
              <w:t>Panel Configuration a:</w:t>
            </w:r>
          </w:p>
          <w:p w:rsidR="005E5A04" w:rsidRPr="00DC43FB" w:rsidRDefault="005E5A04"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 xml:space="preserve">Each antenna array has shape </w:t>
            </w:r>
            <w:proofErr w:type="spellStart"/>
            <w:r w:rsidRPr="00DC43FB">
              <w:rPr>
                <w:sz w:val="22"/>
                <w:szCs w:val="22"/>
                <w:lang w:eastAsia="zh-CN"/>
              </w:rPr>
              <w:t>dH</w:t>
            </w:r>
            <w:proofErr w:type="spellEnd"/>
            <w:r w:rsidRPr="00DC43FB">
              <w:rPr>
                <w:sz w:val="22"/>
                <w:szCs w:val="22"/>
                <w:lang w:eastAsia="zh-CN"/>
              </w:rPr>
              <w:t>=</w:t>
            </w:r>
            <w:proofErr w:type="spellStart"/>
            <w:r w:rsidRPr="00DC43FB">
              <w:rPr>
                <w:sz w:val="22"/>
                <w:szCs w:val="22"/>
                <w:lang w:eastAsia="zh-CN"/>
              </w:rPr>
              <w:t>dV</w:t>
            </w:r>
            <w:proofErr w:type="spellEnd"/>
            <w:r w:rsidRPr="00DC43FB">
              <w:rPr>
                <w:sz w:val="22"/>
                <w:szCs w:val="22"/>
                <w:lang w:eastAsia="zh-CN"/>
              </w:rPr>
              <w:t>=0.5λ</w:t>
            </w:r>
          </w:p>
          <w:p w:rsidR="005E5A04" w:rsidRPr="00DC43FB" w:rsidRDefault="005E5A04"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r>
            <w:proofErr w:type="spellStart"/>
            <w:r w:rsidRPr="00DC43FB">
              <w:rPr>
                <w:sz w:val="22"/>
                <w:szCs w:val="22"/>
                <w:lang w:eastAsia="zh-CN"/>
              </w:rPr>
              <w:t>Config</w:t>
            </w:r>
            <w:proofErr w:type="spellEnd"/>
            <w:r w:rsidRPr="00DC43FB">
              <w:rPr>
                <w:sz w:val="22"/>
                <w:szCs w:val="22"/>
                <w:lang w:eastAsia="zh-CN"/>
              </w:rPr>
              <w:t xml:space="preserve"> a: (M, N, P) = (2, 4, 2),</w:t>
            </w:r>
          </w:p>
          <w:p w:rsidR="005E5A04" w:rsidRPr="00DC43FB" w:rsidRDefault="005E5A04"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the polarization angles are 0° and 90°</w:t>
            </w:r>
          </w:p>
          <w:p w:rsidR="005E5A04" w:rsidRPr="00DC43FB" w:rsidRDefault="005E5A04"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The antenna elements of the same polarization of the same panel is virtualized into one TXRU</w:t>
            </w:r>
          </w:p>
          <w:p w:rsidR="005E5A04" w:rsidRPr="00DC43FB" w:rsidRDefault="005E5A04"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Optional: Provided by company</w:t>
            </w:r>
          </w:p>
        </w:tc>
      </w:tr>
      <w:tr w:rsidR="005E5A04" w:rsidRPr="00DC43FB" w:rsidTr="00773BF7">
        <w:tc>
          <w:tcPr>
            <w:tcW w:w="2594"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UE antenna radiation pattern </w:t>
            </w:r>
          </w:p>
        </w:tc>
        <w:tc>
          <w:tcPr>
            <w:tcW w:w="3260"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rPr>
              <w:t>Omni, 0dBi</w:t>
            </w:r>
          </w:p>
        </w:tc>
        <w:tc>
          <w:tcPr>
            <w:tcW w:w="4056" w:type="dxa"/>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Antenna model according to Table 6.1.1-2</w:t>
            </w:r>
          </w:p>
        </w:tc>
      </w:tr>
      <w:tr w:rsidR="005E5A04" w:rsidRPr="00DC43FB" w:rsidTr="00773BF7">
        <w:tc>
          <w:tcPr>
            <w:tcW w:w="2594" w:type="dxa"/>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PHY/link level abstraction</w:t>
            </w:r>
          </w:p>
        </w:tc>
        <w:tc>
          <w:tcPr>
            <w:tcW w:w="7316" w:type="dxa"/>
            <w:gridSpan w:val="2"/>
            <w:hideMark/>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Explicit simulation of all links, individual parameters estimation is applied. Companies to provide description of applied algorithms for estimation of signal location parameters.</w:t>
            </w:r>
          </w:p>
        </w:tc>
      </w:tr>
      <w:tr w:rsidR="005E5A04" w:rsidRPr="00DC43FB" w:rsidTr="00773BF7">
        <w:tc>
          <w:tcPr>
            <w:tcW w:w="2594" w:type="dxa"/>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Network synchronization</w:t>
            </w:r>
          </w:p>
        </w:tc>
        <w:tc>
          <w:tcPr>
            <w:tcW w:w="7316" w:type="dxa"/>
            <w:gridSpan w:val="2"/>
          </w:tcPr>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The network synchronization error, per UE dropping, is defined as a truncated Gaussian distribution of (T1 ns) </w:t>
            </w:r>
            <w:proofErr w:type="spellStart"/>
            <w:r w:rsidRPr="00DC43FB">
              <w:rPr>
                <w:rFonts w:ascii="Times New Roman" w:hAnsi="Times New Roman"/>
                <w:sz w:val="22"/>
                <w:szCs w:val="22"/>
                <w:lang w:val="en-US" w:eastAsia="zh-CN"/>
              </w:rPr>
              <w:t>rms</w:t>
            </w:r>
            <w:proofErr w:type="spellEnd"/>
            <w:r w:rsidRPr="00DC43FB">
              <w:rPr>
                <w:rFonts w:ascii="Times New Roman" w:hAnsi="Times New Roman"/>
                <w:sz w:val="22"/>
                <w:szCs w:val="22"/>
                <w:lang w:val="en-US" w:eastAsia="zh-CN"/>
              </w:rPr>
              <w:t xml:space="preserve"> values between an </w:t>
            </w:r>
            <w:proofErr w:type="spellStart"/>
            <w:r w:rsidRPr="00DC43FB">
              <w:rPr>
                <w:rFonts w:ascii="Times New Roman" w:hAnsi="Times New Roman"/>
                <w:sz w:val="22"/>
                <w:szCs w:val="22"/>
                <w:lang w:val="en-US" w:eastAsia="zh-CN"/>
              </w:rPr>
              <w:t>eNB</w:t>
            </w:r>
            <w:proofErr w:type="spellEnd"/>
            <w:r w:rsidRPr="00DC43FB">
              <w:rPr>
                <w:rFonts w:ascii="Times New Roman" w:hAnsi="Times New Roman"/>
                <w:sz w:val="22"/>
                <w:szCs w:val="22"/>
                <w:lang w:val="en-US" w:eastAsia="zh-CN"/>
              </w:rPr>
              <w:t xml:space="preserve"> and a timing reference source which is assumed to have perfect timing, subject to a largest timing difference of T2 ns, where T2 = 2*T1</w:t>
            </w:r>
          </w:p>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w:t>
            </w:r>
            <w:r w:rsidRPr="00DC43FB">
              <w:rPr>
                <w:rFonts w:ascii="Times New Roman" w:hAnsi="Times New Roman"/>
                <w:sz w:val="22"/>
                <w:szCs w:val="22"/>
                <w:lang w:val="en-US" w:eastAsia="zh-CN"/>
              </w:rPr>
              <w:tab/>
              <w:t>That is, the range of timing errors is [-T2, T2]</w:t>
            </w:r>
          </w:p>
          <w:p w:rsidR="005E5A04" w:rsidRPr="00DC43FB" w:rsidRDefault="005E5A0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w:t>
            </w:r>
            <w:r w:rsidRPr="00DC43FB">
              <w:rPr>
                <w:rFonts w:ascii="Times New Roman" w:hAnsi="Times New Roman"/>
                <w:sz w:val="22"/>
                <w:szCs w:val="22"/>
                <w:lang w:val="en-US" w:eastAsia="zh-CN"/>
              </w:rPr>
              <w:tab/>
              <w:t>T1:</w:t>
            </w:r>
            <w:r w:rsidRPr="00DC43FB">
              <w:rPr>
                <w:rFonts w:ascii="Times New Roman" w:hAnsi="Times New Roman"/>
                <w:sz w:val="22"/>
                <w:szCs w:val="22"/>
                <w:lang w:val="en-US" w:eastAsia="zh-CN"/>
              </w:rPr>
              <w:tab/>
              <w:t xml:space="preserve">0ns (perfectly synchronized), 50ns </w:t>
            </w:r>
          </w:p>
        </w:tc>
      </w:tr>
      <w:tr w:rsidR="005E5A04" w:rsidRPr="00DC43FB" w:rsidTr="00773BF7">
        <w:tc>
          <w:tcPr>
            <w:tcW w:w="9910" w:type="dxa"/>
            <w:gridSpan w:val="3"/>
            <w:hideMark/>
          </w:tcPr>
          <w:p w:rsidR="005E5A04" w:rsidRPr="00DC43FB" w:rsidRDefault="005E5A04" w:rsidP="00773BF7">
            <w:pPr>
              <w:pStyle w:val="TAN"/>
              <w:ind w:left="689" w:hanging="689"/>
              <w:rPr>
                <w:rFonts w:ascii="Times New Roman" w:hAnsi="Times New Roman"/>
                <w:sz w:val="22"/>
                <w:szCs w:val="22"/>
                <w:lang w:val="en-US" w:eastAsia="zh-CN"/>
              </w:rPr>
            </w:pPr>
            <w:r w:rsidRPr="00DC43FB">
              <w:rPr>
                <w:rFonts w:ascii="Times New Roman" w:hAnsi="Times New Roman"/>
                <w:sz w:val="22"/>
                <w:szCs w:val="22"/>
                <w:lang w:val="en-US" w:eastAsia="zh-CN"/>
              </w:rPr>
              <w:t>Note 1:</w:t>
            </w:r>
            <w:r w:rsidRPr="00DC43FB">
              <w:rPr>
                <w:rFonts w:ascii="Times New Roman" w:hAnsi="Times New Roman"/>
                <w:sz w:val="22"/>
                <w:szCs w:val="22"/>
                <w:lang w:val="en-US" w:eastAsia="zh-CN"/>
              </w:rPr>
              <w:tab/>
              <w:t>According to 3GPP TR 38.802</w:t>
            </w:r>
          </w:p>
          <w:p w:rsidR="005E5A04" w:rsidRPr="00DC43FB" w:rsidRDefault="005E5A04" w:rsidP="00773BF7">
            <w:pPr>
              <w:pStyle w:val="TAN"/>
              <w:ind w:left="689" w:hanging="689"/>
              <w:rPr>
                <w:rFonts w:ascii="Times New Roman" w:hAnsi="Times New Roman"/>
                <w:kern w:val="2"/>
                <w:sz w:val="22"/>
                <w:szCs w:val="22"/>
                <w:lang w:val="en-US" w:eastAsia="zh-CN"/>
              </w:rPr>
            </w:pPr>
            <w:r w:rsidRPr="00DC43FB">
              <w:rPr>
                <w:rFonts w:ascii="Times New Roman" w:hAnsi="Times New Roman"/>
                <w:sz w:val="22"/>
                <w:szCs w:val="22"/>
                <w:lang w:val="en-US" w:eastAsia="zh-CN"/>
              </w:rPr>
              <w:t>Note 2:</w:t>
            </w:r>
            <w:r w:rsidRPr="00DC43FB">
              <w:rPr>
                <w:rFonts w:ascii="Times New Roman" w:hAnsi="Times New Roman"/>
                <w:sz w:val="22"/>
                <w:szCs w:val="22"/>
                <w:lang w:val="en-US" w:eastAsia="zh-CN"/>
              </w:rPr>
              <w:tab/>
              <w:t>According to 3GPP TR 38.901</w:t>
            </w:r>
          </w:p>
        </w:tc>
      </w:tr>
    </w:tbl>
    <w:p w:rsidR="005E5A04" w:rsidRPr="00DC43FB" w:rsidRDefault="005E5A04" w:rsidP="005E5A04">
      <w:pPr>
        <w:spacing w:before="60" w:after="60" w:line="288" w:lineRule="auto"/>
        <w:jc w:val="center"/>
        <w:rPr>
          <w:sz w:val="22"/>
          <w:szCs w:val="22"/>
        </w:rPr>
      </w:pPr>
      <w:r w:rsidRPr="00DC43FB">
        <w:rPr>
          <w:sz w:val="22"/>
          <w:szCs w:val="22"/>
        </w:rPr>
        <w:t>Table-2 Common scenario parameters applicable for all scenarios</w:t>
      </w:r>
    </w:p>
    <w:p w:rsidR="009458A4" w:rsidRPr="00DC43FB" w:rsidRDefault="005E5A04" w:rsidP="009458A4">
      <w:pPr>
        <w:spacing w:before="60" w:after="60" w:line="288" w:lineRule="auto"/>
        <w:ind w:firstLine="284"/>
        <w:jc w:val="both"/>
        <w:rPr>
          <w:sz w:val="22"/>
          <w:szCs w:val="22"/>
        </w:rPr>
      </w:pPr>
      <w:r w:rsidRPr="00DC43FB">
        <w:rPr>
          <w:sz w:val="22"/>
          <w:szCs w:val="22"/>
        </w:rPr>
        <w:t xml:space="preserve">The above table </w:t>
      </w:r>
      <w:r w:rsidR="00007FE4" w:rsidRPr="00DC43FB">
        <w:rPr>
          <w:sz w:val="22"/>
          <w:szCs w:val="22"/>
        </w:rPr>
        <w:t xml:space="preserve">and the IIOT channel models defined in TR 38.901 should be a starting point for evaluation parameters.  </w:t>
      </w:r>
    </w:p>
    <w:p w:rsidR="00007FE4" w:rsidRPr="00DC43FB" w:rsidRDefault="00007FE4" w:rsidP="00007FE4">
      <w:pPr>
        <w:spacing w:before="60" w:after="60" w:line="288" w:lineRule="auto"/>
        <w:jc w:val="both"/>
        <w:rPr>
          <w:i/>
          <w:sz w:val="22"/>
          <w:szCs w:val="22"/>
        </w:rPr>
      </w:pPr>
      <w:r w:rsidRPr="00DC43FB">
        <w:rPr>
          <w:b/>
          <w:i/>
          <w:sz w:val="22"/>
          <w:szCs w:val="22"/>
        </w:rPr>
        <w:t xml:space="preserve">Proposal </w:t>
      </w:r>
      <w:r w:rsidR="00AD6824">
        <w:rPr>
          <w:b/>
          <w:i/>
          <w:sz w:val="22"/>
          <w:szCs w:val="22"/>
        </w:rPr>
        <w:t>4</w:t>
      </w:r>
      <w:r w:rsidRPr="00DC43FB">
        <w:rPr>
          <w:i/>
          <w:sz w:val="22"/>
          <w:szCs w:val="22"/>
        </w:rPr>
        <w:t xml:space="preserve">: Evaluation parameters in the below table can be a starting point with </w:t>
      </w:r>
      <w:proofErr w:type="spellStart"/>
      <w:r w:rsidRPr="00DC43FB">
        <w:rPr>
          <w:i/>
          <w:sz w:val="22"/>
          <w:szCs w:val="22"/>
        </w:rPr>
        <w:t>addtional</w:t>
      </w:r>
      <w:proofErr w:type="spellEnd"/>
      <w:r w:rsidRPr="00DC43FB">
        <w:rPr>
          <w:i/>
          <w:sz w:val="22"/>
          <w:szCs w:val="22"/>
        </w:rPr>
        <w:t xml:space="preserve"> consideration to include </w:t>
      </w:r>
      <w:proofErr w:type="spellStart"/>
      <w:r w:rsidRPr="00DC43FB">
        <w:rPr>
          <w:i/>
          <w:sz w:val="22"/>
          <w:szCs w:val="22"/>
        </w:rPr>
        <w:t>IIoT</w:t>
      </w:r>
      <w:proofErr w:type="spellEnd"/>
      <w:r w:rsidRPr="00DC43FB">
        <w:rPr>
          <w:i/>
          <w:sz w:val="22"/>
          <w:szCs w:val="22"/>
        </w:rPr>
        <w:t xml:space="preserve"> channel model in TR 38.901.</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007FE4" w:rsidRPr="00DC43FB" w:rsidTr="00773BF7">
        <w:trPr>
          <w:trHeight w:val="159"/>
        </w:trPr>
        <w:tc>
          <w:tcPr>
            <w:tcW w:w="2594" w:type="dxa"/>
            <w:vAlign w:val="center"/>
          </w:tcPr>
          <w:p w:rsidR="00007FE4" w:rsidRPr="00DC43FB" w:rsidRDefault="00007FE4" w:rsidP="00773BF7">
            <w:pPr>
              <w:pStyle w:val="TAH"/>
              <w:rPr>
                <w:rFonts w:ascii="Times New Roman" w:hAnsi="Times New Roman"/>
                <w:sz w:val="22"/>
                <w:szCs w:val="22"/>
                <w:lang w:val="en-US" w:eastAsia="zh-CN"/>
              </w:rPr>
            </w:pPr>
          </w:p>
        </w:tc>
        <w:tc>
          <w:tcPr>
            <w:tcW w:w="3260" w:type="dxa"/>
            <w:hideMark/>
          </w:tcPr>
          <w:p w:rsidR="00007FE4" w:rsidRPr="00DC43FB" w:rsidRDefault="00007FE4"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FR1 Specific Values</w:t>
            </w:r>
          </w:p>
        </w:tc>
        <w:tc>
          <w:tcPr>
            <w:tcW w:w="4056" w:type="dxa"/>
            <w:hideMark/>
          </w:tcPr>
          <w:p w:rsidR="00007FE4" w:rsidRPr="00DC43FB" w:rsidRDefault="00007FE4"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 xml:space="preserve">FR2 Specific Values </w:t>
            </w:r>
          </w:p>
        </w:tc>
      </w:tr>
      <w:tr w:rsidR="00007FE4" w:rsidRPr="00DC43FB" w:rsidTr="00773BF7">
        <w:tc>
          <w:tcPr>
            <w:tcW w:w="2594" w:type="dxa"/>
            <w:vAlign w:val="center"/>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Carrier frequency, GHz </w:t>
            </w:r>
          </w:p>
        </w:tc>
        <w:tc>
          <w:tcPr>
            <w:tcW w:w="3260" w:type="dxa"/>
            <w:vAlign w:val="center"/>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2GHz, 4GHz – Note 1</w:t>
            </w:r>
          </w:p>
        </w:tc>
        <w:tc>
          <w:tcPr>
            <w:tcW w:w="4056"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30 GHz – Note 1</w:t>
            </w:r>
          </w:p>
        </w:tc>
      </w:tr>
      <w:tr w:rsidR="00007FE4" w:rsidRPr="00DC43FB" w:rsidTr="00773BF7">
        <w:tc>
          <w:tcPr>
            <w:tcW w:w="2594"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Bandwidth, MHz</w:t>
            </w:r>
          </w:p>
        </w:tc>
        <w:tc>
          <w:tcPr>
            <w:tcW w:w="3260"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5MHz,</w:t>
            </w:r>
          </w:p>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50MHz for 2GHz</w:t>
            </w:r>
          </w:p>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100MHz for 4GHz</w:t>
            </w:r>
          </w:p>
        </w:tc>
        <w:tc>
          <w:tcPr>
            <w:tcW w:w="4056"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100MHz, 400MHz </w:t>
            </w:r>
          </w:p>
        </w:tc>
      </w:tr>
      <w:tr w:rsidR="00007FE4" w:rsidRPr="00DC43FB" w:rsidTr="00773BF7">
        <w:tc>
          <w:tcPr>
            <w:tcW w:w="2594"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Subcarrier spacing, kHz</w:t>
            </w:r>
          </w:p>
        </w:tc>
        <w:tc>
          <w:tcPr>
            <w:tcW w:w="3260"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15kHz for 5MHz and 50MHz</w:t>
            </w:r>
          </w:p>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30kHz for 100MHz </w:t>
            </w:r>
          </w:p>
        </w:tc>
        <w:tc>
          <w:tcPr>
            <w:tcW w:w="4056"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120kHz</w:t>
            </w:r>
          </w:p>
        </w:tc>
      </w:tr>
      <w:tr w:rsidR="00007FE4" w:rsidRPr="00DC43FB" w:rsidTr="00773BF7">
        <w:tc>
          <w:tcPr>
            <w:tcW w:w="2594" w:type="dxa"/>
            <w:shd w:val="clear" w:color="auto" w:fill="D0CECE"/>
            <w:hideMark/>
          </w:tcPr>
          <w:p w:rsidR="00007FE4" w:rsidRPr="00DC43FB" w:rsidRDefault="00007FE4" w:rsidP="00773BF7">
            <w:pPr>
              <w:pStyle w:val="TAH"/>
              <w:rPr>
                <w:rFonts w:ascii="Times New Roman" w:hAnsi="Times New Roman"/>
                <w:sz w:val="22"/>
                <w:szCs w:val="22"/>
                <w:lang w:val="en-US" w:eastAsia="zh-CN"/>
              </w:rPr>
            </w:pPr>
            <w:proofErr w:type="spellStart"/>
            <w:r w:rsidRPr="00DC43FB">
              <w:rPr>
                <w:rFonts w:ascii="Times New Roman" w:hAnsi="Times New Roman"/>
                <w:sz w:val="22"/>
                <w:szCs w:val="22"/>
                <w:lang w:val="en-US" w:eastAsia="zh-CN"/>
              </w:rPr>
              <w:t>gNB</w:t>
            </w:r>
            <w:proofErr w:type="spellEnd"/>
            <w:r w:rsidRPr="00DC43FB">
              <w:rPr>
                <w:rFonts w:ascii="Times New Roman" w:hAnsi="Times New Roman"/>
                <w:sz w:val="22"/>
                <w:szCs w:val="22"/>
                <w:lang w:val="en-US" w:eastAsia="zh-CN"/>
              </w:rPr>
              <w:t xml:space="preserve"> model parameters </w:t>
            </w:r>
          </w:p>
        </w:tc>
        <w:tc>
          <w:tcPr>
            <w:tcW w:w="3260" w:type="dxa"/>
            <w:shd w:val="clear" w:color="auto" w:fill="D0CECE"/>
            <w:hideMark/>
          </w:tcPr>
          <w:p w:rsidR="00007FE4" w:rsidRPr="00DC43FB" w:rsidRDefault="00007FE4" w:rsidP="00773BF7">
            <w:pPr>
              <w:pStyle w:val="TAH"/>
              <w:rPr>
                <w:rFonts w:ascii="Times New Roman" w:hAnsi="Times New Roman"/>
                <w:sz w:val="22"/>
                <w:szCs w:val="22"/>
                <w:lang w:val="en-US" w:eastAsia="zh-CN"/>
              </w:rPr>
            </w:pPr>
          </w:p>
        </w:tc>
        <w:tc>
          <w:tcPr>
            <w:tcW w:w="4056" w:type="dxa"/>
            <w:shd w:val="clear" w:color="auto" w:fill="D0CECE"/>
            <w:hideMark/>
          </w:tcPr>
          <w:p w:rsidR="00007FE4" w:rsidRPr="00DC43FB" w:rsidRDefault="00007FE4" w:rsidP="00773BF7">
            <w:pPr>
              <w:pStyle w:val="TAH"/>
              <w:rPr>
                <w:rFonts w:ascii="Times New Roman" w:hAnsi="Times New Roman"/>
                <w:sz w:val="22"/>
                <w:szCs w:val="22"/>
                <w:lang w:val="en-US" w:eastAsia="zh-CN"/>
              </w:rPr>
            </w:pPr>
          </w:p>
        </w:tc>
      </w:tr>
      <w:tr w:rsidR="00007FE4" w:rsidRPr="00DC43FB" w:rsidTr="00773BF7">
        <w:tc>
          <w:tcPr>
            <w:tcW w:w="2594" w:type="dxa"/>
          </w:tcPr>
          <w:p w:rsidR="00007FE4" w:rsidRPr="00DC43FB" w:rsidRDefault="00007FE4" w:rsidP="00773BF7">
            <w:pPr>
              <w:pStyle w:val="TAL"/>
              <w:rPr>
                <w:rFonts w:ascii="Times New Roman" w:hAnsi="Times New Roman"/>
                <w:sz w:val="22"/>
                <w:szCs w:val="22"/>
                <w:lang w:val="en-US" w:eastAsia="zh-CN"/>
              </w:rPr>
            </w:pPr>
            <w:proofErr w:type="spellStart"/>
            <w:r w:rsidRPr="00DC43FB">
              <w:rPr>
                <w:rFonts w:ascii="Times New Roman" w:hAnsi="Times New Roman"/>
                <w:sz w:val="22"/>
                <w:szCs w:val="22"/>
                <w:lang w:val="en-US" w:eastAsia="zh-CN"/>
              </w:rPr>
              <w:t>gNB</w:t>
            </w:r>
            <w:proofErr w:type="spellEnd"/>
            <w:r w:rsidRPr="00DC43FB">
              <w:rPr>
                <w:rFonts w:ascii="Times New Roman" w:hAnsi="Times New Roman"/>
                <w:sz w:val="22"/>
                <w:szCs w:val="22"/>
                <w:lang w:val="en-US" w:eastAsia="zh-CN"/>
              </w:rPr>
              <w:t xml:space="preserve"> noise figure, dB</w:t>
            </w:r>
          </w:p>
        </w:tc>
        <w:tc>
          <w:tcPr>
            <w:tcW w:w="3260" w:type="dxa"/>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5dB</w:t>
            </w:r>
          </w:p>
        </w:tc>
        <w:tc>
          <w:tcPr>
            <w:tcW w:w="4056" w:type="dxa"/>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7dB</w:t>
            </w:r>
          </w:p>
        </w:tc>
      </w:tr>
      <w:tr w:rsidR="00007FE4" w:rsidRPr="00DC43FB" w:rsidTr="00773BF7">
        <w:tc>
          <w:tcPr>
            <w:tcW w:w="2594" w:type="dxa"/>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UE max. TX power, </w:t>
            </w:r>
            <w:proofErr w:type="spellStart"/>
            <w:r w:rsidRPr="00DC43FB">
              <w:rPr>
                <w:rFonts w:ascii="Times New Roman" w:hAnsi="Times New Roman"/>
                <w:sz w:val="22"/>
                <w:szCs w:val="22"/>
                <w:lang w:val="en-US" w:eastAsia="zh-CN"/>
              </w:rPr>
              <w:t>dBm</w:t>
            </w:r>
            <w:proofErr w:type="spellEnd"/>
          </w:p>
        </w:tc>
        <w:tc>
          <w:tcPr>
            <w:tcW w:w="3260" w:type="dxa"/>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23dBm – Note 1</w:t>
            </w:r>
          </w:p>
        </w:tc>
        <w:tc>
          <w:tcPr>
            <w:tcW w:w="4056" w:type="dxa"/>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23dBm – Note 1</w:t>
            </w:r>
          </w:p>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EIRP should not exceed 43 </w:t>
            </w:r>
            <w:proofErr w:type="spellStart"/>
            <w:r w:rsidRPr="00DC43FB">
              <w:rPr>
                <w:rFonts w:ascii="Times New Roman" w:hAnsi="Times New Roman"/>
                <w:sz w:val="22"/>
                <w:szCs w:val="22"/>
                <w:lang w:val="en-US" w:eastAsia="zh-CN"/>
              </w:rPr>
              <w:t>dBm</w:t>
            </w:r>
            <w:proofErr w:type="spellEnd"/>
            <w:r w:rsidRPr="00DC43FB">
              <w:rPr>
                <w:rFonts w:ascii="Times New Roman" w:hAnsi="Times New Roman"/>
                <w:sz w:val="22"/>
                <w:szCs w:val="22"/>
                <w:lang w:val="en-US" w:eastAsia="zh-CN"/>
              </w:rPr>
              <w:t>.</w:t>
            </w:r>
          </w:p>
        </w:tc>
      </w:tr>
      <w:tr w:rsidR="00007FE4" w:rsidRPr="00DC43FB" w:rsidTr="00773BF7">
        <w:tc>
          <w:tcPr>
            <w:tcW w:w="2594" w:type="dxa"/>
            <w:shd w:val="clear" w:color="auto" w:fill="D0CECE"/>
            <w:hideMark/>
          </w:tcPr>
          <w:p w:rsidR="00007FE4" w:rsidRPr="00DC43FB" w:rsidRDefault="00007FE4"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 xml:space="preserve">UE model parameters </w:t>
            </w:r>
          </w:p>
        </w:tc>
        <w:tc>
          <w:tcPr>
            <w:tcW w:w="3260" w:type="dxa"/>
            <w:shd w:val="clear" w:color="auto" w:fill="D0CECE"/>
            <w:hideMark/>
          </w:tcPr>
          <w:p w:rsidR="00007FE4" w:rsidRPr="00DC43FB" w:rsidRDefault="00007FE4" w:rsidP="00773BF7">
            <w:pPr>
              <w:pStyle w:val="TAH"/>
              <w:rPr>
                <w:rFonts w:ascii="Times New Roman" w:hAnsi="Times New Roman"/>
                <w:sz w:val="22"/>
                <w:szCs w:val="22"/>
                <w:lang w:val="en-US" w:eastAsia="zh-CN"/>
              </w:rPr>
            </w:pPr>
          </w:p>
        </w:tc>
        <w:tc>
          <w:tcPr>
            <w:tcW w:w="4056" w:type="dxa"/>
            <w:shd w:val="clear" w:color="auto" w:fill="D0CECE"/>
            <w:hideMark/>
          </w:tcPr>
          <w:p w:rsidR="00007FE4" w:rsidRPr="00DC43FB" w:rsidRDefault="00007FE4" w:rsidP="00773BF7">
            <w:pPr>
              <w:pStyle w:val="TAH"/>
              <w:rPr>
                <w:rFonts w:ascii="Times New Roman" w:hAnsi="Times New Roman"/>
                <w:sz w:val="22"/>
                <w:szCs w:val="22"/>
                <w:lang w:val="en-US" w:eastAsia="zh-CN"/>
              </w:rPr>
            </w:pPr>
          </w:p>
        </w:tc>
      </w:tr>
      <w:tr w:rsidR="00007FE4" w:rsidRPr="00DC43FB" w:rsidTr="00773BF7">
        <w:tc>
          <w:tcPr>
            <w:tcW w:w="2594" w:type="dxa"/>
            <w:vAlign w:val="center"/>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UE noise figure, dB</w:t>
            </w:r>
          </w:p>
        </w:tc>
        <w:tc>
          <w:tcPr>
            <w:tcW w:w="3260" w:type="dxa"/>
            <w:vAlign w:val="center"/>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9dB – Note 1</w:t>
            </w:r>
          </w:p>
        </w:tc>
        <w:tc>
          <w:tcPr>
            <w:tcW w:w="4056"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13dB – Note 1</w:t>
            </w:r>
          </w:p>
        </w:tc>
      </w:tr>
      <w:tr w:rsidR="00007FE4" w:rsidRPr="00DC43FB" w:rsidTr="00773BF7">
        <w:tc>
          <w:tcPr>
            <w:tcW w:w="2594" w:type="dxa"/>
            <w:vAlign w:val="center"/>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UE antenna configuration</w:t>
            </w:r>
          </w:p>
        </w:tc>
        <w:tc>
          <w:tcPr>
            <w:tcW w:w="3260" w:type="dxa"/>
            <w:vAlign w:val="center"/>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Panel model 1 – Note 1</w:t>
            </w:r>
          </w:p>
          <w:p w:rsidR="00007FE4" w:rsidRPr="00DC43FB" w:rsidRDefault="00007FE4" w:rsidP="00773BF7">
            <w:pPr>
              <w:pStyle w:val="TAL"/>
              <w:rPr>
                <w:rFonts w:ascii="Times New Roman" w:hAnsi="Times New Roman"/>
                <w:sz w:val="22"/>
                <w:szCs w:val="22"/>
                <w:lang w:val="en-US" w:eastAsia="zh-CN"/>
              </w:rPr>
            </w:pPr>
            <w:r w:rsidRPr="00DC43FB">
              <w:rPr>
                <w:rStyle w:val="normaltextrun"/>
                <w:rFonts w:ascii="Times New Roman" w:hAnsi="Times New Roman"/>
                <w:color w:val="181818"/>
                <w:sz w:val="22"/>
                <w:szCs w:val="22"/>
                <w:lang w:val="en-US"/>
              </w:rPr>
              <w:t xml:space="preserve">Mg = 1, Ng = 1, P = 2, </w:t>
            </w:r>
            <w:proofErr w:type="spellStart"/>
            <w:r w:rsidRPr="00DC43FB">
              <w:rPr>
                <w:rStyle w:val="spellingerror"/>
                <w:rFonts w:ascii="Times New Roman" w:hAnsi="Times New Roman"/>
                <w:color w:val="181818"/>
                <w:sz w:val="22"/>
                <w:szCs w:val="22"/>
                <w:lang w:val="en-US"/>
              </w:rPr>
              <w:t>dH</w:t>
            </w:r>
            <w:proofErr w:type="spellEnd"/>
            <w:r w:rsidRPr="00DC43FB">
              <w:rPr>
                <w:rStyle w:val="normaltextrun"/>
                <w:rFonts w:ascii="Times New Roman" w:hAnsi="Times New Roman"/>
                <w:color w:val="181818"/>
                <w:sz w:val="22"/>
                <w:szCs w:val="22"/>
                <w:lang w:val="en-US"/>
              </w:rPr>
              <w:t xml:space="preserve"> = 0.5λ,</w:t>
            </w:r>
            <w:r w:rsidRPr="00DC43FB">
              <w:rPr>
                <w:rFonts w:ascii="Times New Roman" w:hAnsi="Times New Roman"/>
                <w:color w:val="181818"/>
                <w:sz w:val="22"/>
                <w:szCs w:val="22"/>
                <w:lang w:val="en-US"/>
              </w:rPr>
              <w:br/>
            </w:r>
            <w:r w:rsidRPr="00DC43FB">
              <w:rPr>
                <w:rStyle w:val="normaltextrun"/>
                <w:rFonts w:ascii="Times New Roman" w:hAnsi="Times New Roman"/>
                <w:color w:val="181818"/>
                <w:sz w:val="22"/>
                <w:szCs w:val="22"/>
                <w:lang w:val="en-US"/>
              </w:rPr>
              <w:t>(M, N, P, Mg, Ng) = (1, 2, 2, 1, 1)</w:t>
            </w:r>
          </w:p>
        </w:tc>
        <w:tc>
          <w:tcPr>
            <w:tcW w:w="4056" w:type="dxa"/>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Multi-panel Configuration 1 and Panel Configuration a – Note 1</w:t>
            </w:r>
          </w:p>
          <w:p w:rsidR="00007FE4" w:rsidRPr="00DC43FB" w:rsidRDefault="00007FE4" w:rsidP="00773BF7">
            <w:pPr>
              <w:pStyle w:val="B1"/>
              <w:ind w:left="460" w:hanging="230"/>
              <w:rPr>
                <w:sz w:val="22"/>
                <w:szCs w:val="22"/>
                <w:lang w:eastAsia="zh-CN"/>
              </w:rPr>
            </w:pPr>
            <w:r w:rsidRPr="00DC43FB">
              <w:rPr>
                <w:sz w:val="22"/>
                <w:szCs w:val="22"/>
                <w:lang w:eastAsia="zh-CN"/>
              </w:rPr>
              <w:t>-</w:t>
            </w:r>
            <w:r w:rsidRPr="00DC43FB">
              <w:rPr>
                <w:sz w:val="22"/>
                <w:szCs w:val="22"/>
                <w:lang w:eastAsia="zh-CN"/>
              </w:rPr>
              <w:tab/>
              <w:t xml:space="preserve">Multi-panel Configuration 1: (Mg, Ng) = (1, 2); </w:t>
            </w:r>
            <w:proofErr w:type="spellStart"/>
            <w:r w:rsidRPr="00DC43FB">
              <w:rPr>
                <w:sz w:val="22"/>
                <w:szCs w:val="22"/>
                <w:lang w:eastAsia="zh-CN"/>
              </w:rPr>
              <w:t>Θmg,ng</w:t>
            </w:r>
            <w:proofErr w:type="spellEnd"/>
            <w:r w:rsidRPr="00DC43FB">
              <w:rPr>
                <w:sz w:val="22"/>
                <w:szCs w:val="22"/>
                <w:lang w:eastAsia="zh-CN"/>
              </w:rPr>
              <w:t>=90°; Ω0,1=Ω0,0+180°; (</w:t>
            </w:r>
            <w:proofErr w:type="spellStart"/>
            <w:r w:rsidRPr="00DC43FB">
              <w:rPr>
                <w:sz w:val="22"/>
                <w:szCs w:val="22"/>
                <w:lang w:eastAsia="zh-CN"/>
              </w:rPr>
              <w:t>dg,H</w:t>
            </w:r>
            <w:proofErr w:type="spellEnd"/>
            <w:r w:rsidRPr="00DC43FB">
              <w:rPr>
                <w:sz w:val="22"/>
                <w:szCs w:val="22"/>
                <w:lang w:eastAsia="zh-CN"/>
              </w:rPr>
              <w:t xml:space="preserve">, </w:t>
            </w:r>
            <w:proofErr w:type="spellStart"/>
            <w:r w:rsidRPr="00DC43FB">
              <w:rPr>
                <w:sz w:val="22"/>
                <w:szCs w:val="22"/>
                <w:lang w:eastAsia="zh-CN"/>
              </w:rPr>
              <w:t>dg,V</w:t>
            </w:r>
            <w:proofErr w:type="spellEnd"/>
            <w:r w:rsidRPr="00DC43FB">
              <w:rPr>
                <w:sz w:val="22"/>
                <w:szCs w:val="22"/>
                <w:lang w:eastAsia="zh-CN"/>
              </w:rPr>
              <w:t>)=(0,0)</w:t>
            </w:r>
          </w:p>
          <w:p w:rsidR="00007FE4" w:rsidRPr="00DC43FB" w:rsidRDefault="00007FE4" w:rsidP="00773BF7">
            <w:pPr>
              <w:pStyle w:val="B1"/>
              <w:ind w:left="460" w:hanging="230"/>
              <w:rPr>
                <w:sz w:val="22"/>
                <w:szCs w:val="22"/>
                <w:lang w:eastAsia="zh-CN"/>
              </w:rPr>
            </w:pPr>
            <w:r w:rsidRPr="00DC43FB">
              <w:rPr>
                <w:sz w:val="22"/>
                <w:szCs w:val="22"/>
                <w:lang w:eastAsia="zh-CN"/>
              </w:rPr>
              <w:t>-</w:t>
            </w:r>
            <w:r w:rsidRPr="00DC43FB">
              <w:rPr>
                <w:sz w:val="22"/>
                <w:szCs w:val="22"/>
                <w:lang w:eastAsia="zh-CN"/>
              </w:rPr>
              <w:tab/>
              <w:t>Panel Configuration a:</w:t>
            </w:r>
          </w:p>
          <w:p w:rsidR="00007FE4" w:rsidRPr="00DC43FB" w:rsidRDefault="00007FE4"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 xml:space="preserve">Each antenna array has shape </w:t>
            </w:r>
            <w:proofErr w:type="spellStart"/>
            <w:r w:rsidRPr="00DC43FB">
              <w:rPr>
                <w:sz w:val="22"/>
                <w:szCs w:val="22"/>
                <w:lang w:eastAsia="zh-CN"/>
              </w:rPr>
              <w:t>dH</w:t>
            </w:r>
            <w:proofErr w:type="spellEnd"/>
            <w:r w:rsidRPr="00DC43FB">
              <w:rPr>
                <w:sz w:val="22"/>
                <w:szCs w:val="22"/>
                <w:lang w:eastAsia="zh-CN"/>
              </w:rPr>
              <w:t>=</w:t>
            </w:r>
            <w:proofErr w:type="spellStart"/>
            <w:r w:rsidRPr="00DC43FB">
              <w:rPr>
                <w:sz w:val="22"/>
                <w:szCs w:val="22"/>
                <w:lang w:eastAsia="zh-CN"/>
              </w:rPr>
              <w:t>dV</w:t>
            </w:r>
            <w:proofErr w:type="spellEnd"/>
            <w:r w:rsidRPr="00DC43FB">
              <w:rPr>
                <w:sz w:val="22"/>
                <w:szCs w:val="22"/>
                <w:lang w:eastAsia="zh-CN"/>
              </w:rPr>
              <w:t>=0.5λ</w:t>
            </w:r>
          </w:p>
          <w:p w:rsidR="00007FE4" w:rsidRPr="00DC43FB" w:rsidRDefault="00007FE4"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r>
            <w:proofErr w:type="spellStart"/>
            <w:r w:rsidRPr="00DC43FB">
              <w:rPr>
                <w:sz w:val="22"/>
                <w:szCs w:val="22"/>
                <w:lang w:eastAsia="zh-CN"/>
              </w:rPr>
              <w:t>Config</w:t>
            </w:r>
            <w:proofErr w:type="spellEnd"/>
            <w:r w:rsidRPr="00DC43FB">
              <w:rPr>
                <w:sz w:val="22"/>
                <w:szCs w:val="22"/>
                <w:lang w:eastAsia="zh-CN"/>
              </w:rPr>
              <w:t xml:space="preserve"> a: (M, N, P) = (2, 4, 2),</w:t>
            </w:r>
          </w:p>
          <w:p w:rsidR="00007FE4" w:rsidRPr="00DC43FB" w:rsidRDefault="00007FE4"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the polarization angles are 0° and 90°</w:t>
            </w:r>
          </w:p>
          <w:p w:rsidR="00007FE4" w:rsidRPr="00DC43FB" w:rsidRDefault="00007FE4"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The antenna elements of the same polarization of the same panel is virtualized into one TXRU</w:t>
            </w:r>
          </w:p>
          <w:p w:rsidR="00007FE4" w:rsidRPr="00DC43FB" w:rsidRDefault="00007FE4"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Optional: Provided by company</w:t>
            </w:r>
          </w:p>
        </w:tc>
      </w:tr>
      <w:tr w:rsidR="00007FE4" w:rsidRPr="00DC43FB" w:rsidTr="00773BF7">
        <w:tc>
          <w:tcPr>
            <w:tcW w:w="2594"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UE antenna radiation pattern </w:t>
            </w:r>
          </w:p>
        </w:tc>
        <w:tc>
          <w:tcPr>
            <w:tcW w:w="3260"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rPr>
              <w:t>Omni, 0dBi</w:t>
            </w:r>
          </w:p>
        </w:tc>
        <w:tc>
          <w:tcPr>
            <w:tcW w:w="4056" w:type="dxa"/>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Antenna model according to Table 6.1.1-2</w:t>
            </w:r>
          </w:p>
        </w:tc>
      </w:tr>
      <w:tr w:rsidR="00007FE4" w:rsidRPr="00DC43FB" w:rsidTr="00773BF7">
        <w:tc>
          <w:tcPr>
            <w:tcW w:w="2594" w:type="dxa"/>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PHY/link level abstraction</w:t>
            </w:r>
          </w:p>
        </w:tc>
        <w:tc>
          <w:tcPr>
            <w:tcW w:w="7316" w:type="dxa"/>
            <w:gridSpan w:val="2"/>
            <w:hideMark/>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Explicit simulation of all links, individual parameters estimation is applied. Companies to provide description of applied algorithms for estimation of signal location parameters.</w:t>
            </w:r>
          </w:p>
        </w:tc>
      </w:tr>
      <w:tr w:rsidR="00007FE4" w:rsidRPr="00DC43FB" w:rsidTr="00773BF7">
        <w:tc>
          <w:tcPr>
            <w:tcW w:w="2594" w:type="dxa"/>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Network synchronization</w:t>
            </w:r>
          </w:p>
        </w:tc>
        <w:tc>
          <w:tcPr>
            <w:tcW w:w="7316" w:type="dxa"/>
            <w:gridSpan w:val="2"/>
          </w:tcPr>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The network synchronization error, per UE dropping, is defined as a truncated Gaussian distribution of (T1 ns) </w:t>
            </w:r>
            <w:proofErr w:type="spellStart"/>
            <w:r w:rsidRPr="00DC43FB">
              <w:rPr>
                <w:rFonts w:ascii="Times New Roman" w:hAnsi="Times New Roman"/>
                <w:sz w:val="22"/>
                <w:szCs w:val="22"/>
                <w:lang w:val="en-US" w:eastAsia="zh-CN"/>
              </w:rPr>
              <w:t>rms</w:t>
            </w:r>
            <w:proofErr w:type="spellEnd"/>
            <w:r w:rsidRPr="00DC43FB">
              <w:rPr>
                <w:rFonts w:ascii="Times New Roman" w:hAnsi="Times New Roman"/>
                <w:sz w:val="22"/>
                <w:szCs w:val="22"/>
                <w:lang w:val="en-US" w:eastAsia="zh-CN"/>
              </w:rPr>
              <w:t xml:space="preserve"> values between an </w:t>
            </w:r>
            <w:proofErr w:type="spellStart"/>
            <w:r w:rsidRPr="00DC43FB">
              <w:rPr>
                <w:rFonts w:ascii="Times New Roman" w:hAnsi="Times New Roman"/>
                <w:sz w:val="22"/>
                <w:szCs w:val="22"/>
                <w:lang w:val="en-US" w:eastAsia="zh-CN"/>
              </w:rPr>
              <w:t>eNB</w:t>
            </w:r>
            <w:proofErr w:type="spellEnd"/>
            <w:r w:rsidRPr="00DC43FB">
              <w:rPr>
                <w:rFonts w:ascii="Times New Roman" w:hAnsi="Times New Roman"/>
                <w:sz w:val="22"/>
                <w:szCs w:val="22"/>
                <w:lang w:val="en-US" w:eastAsia="zh-CN"/>
              </w:rPr>
              <w:t xml:space="preserve"> and a timing reference source which is assumed to have perfect timing, subject to a largest timing difference of T2 ns, where T2 = 2*T1</w:t>
            </w:r>
          </w:p>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w:t>
            </w:r>
            <w:r w:rsidRPr="00DC43FB">
              <w:rPr>
                <w:rFonts w:ascii="Times New Roman" w:hAnsi="Times New Roman"/>
                <w:sz w:val="22"/>
                <w:szCs w:val="22"/>
                <w:lang w:val="en-US" w:eastAsia="zh-CN"/>
              </w:rPr>
              <w:tab/>
              <w:t>That is, the range of timing errors is [-T2, T2]</w:t>
            </w:r>
          </w:p>
          <w:p w:rsidR="00007FE4" w:rsidRPr="00DC43FB" w:rsidRDefault="00007FE4"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w:t>
            </w:r>
            <w:r w:rsidRPr="00DC43FB">
              <w:rPr>
                <w:rFonts w:ascii="Times New Roman" w:hAnsi="Times New Roman"/>
                <w:sz w:val="22"/>
                <w:szCs w:val="22"/>
                <w:lang w:val="en-US" w:eastAsia="zh-CN"/>
              </w:rPr>
              <w:tab/>
              <w:t>T1:</w:t>
            </w:r>
            <w:r w:rsidRPr="00DC43FB">
              <w:rPr>
                <w:rFonts w:ascii="Times New Roman" w:hAnsi="Times New Roman"/>
                <w:sz w:val="22"/>
                <w:szCs w:val="22"/>
                <w:lang w:val="en-US" w:eastAsia="zh-CN"/>
              </w:rPr>
              <w:tab/>
              <w:t xml:space="preserve">0ns (perfectly synchronized), 50ns </w:t>
            </w:r>
          </w:p>
        </w:tc>
      </w:tr>
      <w:tr w:rsidR="00007FE4" w:rsidRPr="00DC43FB" w:rsidTr="00773BF7">
        <w:tc>
          <w:tcPr>
            <w:tcW w:w="9910" w:type="dxa"/>
            <w:gridSpan w:val="3"/>
            <w:hideMark/>
          </w:tcPr>
          <w:p w:rsidR="00007FE4" w:rsidRPr="00DC43FB" w:rsidRDefault="00007FE4" w:rsidP="00773BF7">
            <w:pPr>
              <w:pStyle w:val="TAN"/>
              <w:ind w:left="689" w:hanging="689"/>
              <w:rPr>
                <w:rFonts w:ascii="Times New Roman" w:hAnsi="Times New Roman"/>
                <w:sz w:val="22"/>
                <w:szCs w:val="22"/>
                <w:lang w:val="en-US" w:eastAsia="zh-CN"/>
              </w:rPr>
            </w:pPr>
            <w:r w:rsidRPr="00DC43FB">
              <w:rPr>
                <w:rFonts w:ascii="Times New Roman" w:hAnsi="Times New Roman"/>
                <w:sz w:val="22"/>
                <w:szCs w:val="22"/>
                <w:lang w:val="en-US" w:eastAsia="zh-CN"/>
              </w:rPr>
              <w:t>Note 1:</w:t>
            </w:r>
            <w:r w:rsidRPr="00DC43FB">
              <w:rPr>
                <w:rFonts w:ascii="Times New Roman" w:hAnsi="Times New Roman"/>
                <w:sz w:val="22"/>
                <w:szCs w:val="22"/>
                <w:lang w:val="en-US" w:eastAsia="zh-CN"/>
              </w:rPr>
              <w:tab/>
              <w:t>According to 3GPP TR 38.802</w:t>
            </w:r>
          </w:p>
          <w:p w:rsidR="00007FE4" w:rsidRPr="00DC43FB" w:rsidRDefault="00007FE4" w:rsidP="00773BF7">
            <w:pPr>
              <w:pStyle w:val="TAN"/>
              <w:ind w:left="689" w:hanging="689"/>
              <w:rPr>
                <w:rFonts w:ascii="Times New Roman" w:hAnsi="Times New Roman"/>
                <w:kern w:val="2"/>
                <w:sz w:val="22"/>
                <w:szCs w:val="22"/>
                <w:lang w:val="en-US" w:eastAsia="zh-CN"/>
              </w:rPr>
            </w:pPr>
            <w:r w:rsidRPr="00DC43FB">
              <w:rPr>
                <w:rFonts w:ascii="Times New Roman" w:hAnsi="Times New Roman"/>
                <w:sz w:val="22"/>
                <w:szCs w:val="22"/>
                <w:lang w:val="en-US" w:eastAsia="zh-CN"/>
              </w:rPr>
              <w:t>Note 2:</w:t>
            </w:r>
            <w:r w:rsidRPr="00DC43FB">
              <w:rPr>
                <w:rFonts w:ascii="Times New Roman" w:hAnsi="Times New Roman"/>
                <w:sz w:val="22"/>
                <w:szCs w:val="22"/>
                <w:lang w:val="en-US" w:eastAsia="zh-CN"/>
              </w:rPr>
              <w:tab/>
              <w:t>According to 3GPP TR 38.901</w:t>
            </w:r>
          </w:p>
        </w:tc>
      </w:tr>
    </w:tbl>
    <w:p w:rsidR="009458A4" w:rsidRDefault="009458A4" w:rsidP="009458A4">
      <w:pPr>
        <w:keepNext/>
        <w:rPr>
          <w:rFonts w:cstheme="minorHAnsi"/>
          <w:lang w:eastAsia="zh-CN"/>
        </w:rPr>
      </w:pPr>
    </w:p>
    <w:p w:rsidR="00421017" w:rsidRPr="00905282" w:rsidRDefault="00007FE4" w:rsidP="00421017">
      <w:pPr>
        <w:pStyle w:val="Heading2"/>
      </w:pPr>
      <w:r>
        <w:tab/>
      </w:r>
      <w:r w:rsidR="00421017">
        <w:t>PRS configurations</w:t>
      </w:r>
    </w:p>
    <w:p w:rsidR="008005D2" w:rsidRPr="00DC43FB" w:rsidRDefault="00007FE4" w:rsidP="00DC43FB">
      <w:pPr>
        <w:wordWrap/>
        <w:spacing w:before="60" w:after="60" w:line="288" w:lineRule="auto"/>
        <w:ind w:firstLine="284"/>
        <w:jc w:val="both"/>
        <w:rPr>
          <w:sz w:val="22"/>
          <w:szCs w:val="22"/>
        </w:rPr>
      </w:pPr>
      <w:r w:rsidRPr="00DC43FB">
        <w:rPr>
          <w:sz w:val="22"/>
          <w:szCs w:val="22"/>
        </w:rPr>
        <w:t xml:space="preserve">In order to compare results from different sources in a fair manner, PRS configuration </w:t>
      </w:r>
      <w:proofErr w:type="gramStart"/>
      <w:r w:rsidRPr="00DC43FB">
        <w:rPr>
          <w:sz w:val="22"/>
          <w:szCs w:val="22"/>
        </w:rPr>
        <w:t>should also be defined</w:t>
      </w:r>
      <w:proofErr w:type="gramEnd"/>
      <w:r w:rsidRPr="00DC43FB">
        <w:rPr>
          <w:sz w:val="22"/>
          <w:szCs w:val="22"/>
        </w:rPr>
        <w:t xml:space="preserve">. However, a small set </w:t>
      </w:r>
      <w:proofErr w:type="gramStart"/>
      <w:r w:rsidRPr="00DC43FB">
        <w:rPr>
          <w:sz w:val="22"/>
          <w:szCs w:val="22"/>
        </w:rPr>
        <w:t>should be defined</w:t>
      </w:r>
      <w:proofErr w:type="gramEnd"/>
      <w:r w:rsidRPr="00DC43FB">
        <w:rPr>
          <w:sz w:val="22"/>
          <w:szCs w:val="22"/>
        </w:rPr>
        <w:t xml:space="preserve"> to achieve reasonably comprehensive evaluation results without increasing simulation load significantly. Based on previous email discussion, the following table can be a starting point.</w:t>
      </w:r>
    </w:p>
    <w:tbl>
      <w:tblPr>
        <w:tblW w:w="0" w:type="auto"/>
        <w:jc w:val="center"/>
        <w:tblLook w:val="04A0" w:firstRow="1" w:lastRow="0" w:firstColumn="1" w:lastColumn="0" w:noHBand="0" w:noVBand="1"/>
      </w:tblPr>
      <w:tblGrid>
        <w:gridCol w:w="2896"/>
        <w:gridCol w:w="3737"/>
      </w:tblGrid>
      <w:tr w:rsidR="00007FE4" w:rsidRPr="00DC43FB" w:rsidTr="00007FE4">
        <w:trPr>
          <w:trHeight w:val="20"/>
          <w:jc w:val="center"/>
        </w:trPr>
        <w:tc>
          <w:tcPr>
            <w:tcW w:w="2896"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007FE4" w:rsidRPr="00DC43FB" w:rsidRDefault="00007FE4" w:rsidP="00773BF7">
            <w:pPr>
              <w:autoSpaceDE/>
              <w:autoSpaceDN/>
              <w:rPr>
                <w:rFonts w:eastAsia="Times New Roman"/>
                <w:b/>
                <w:sz w:val="22"/>
                <w:szCs w:val="22"/>
                <w:lang w:eastAsia="zh-CN"/>
              </w:rPr>
            </w:pPr>
            <w:r w:rsidRPr="00DC43FB">
              <w:rPr>
                <w:rFonts w:eastAsia="Times New Roman"/>
                <w:b/>
                <w:sz w:val="22"/>
                <w:szCs w:val="22"/>
                <w:lang w:eastAsia="zh-CN"/>
              </w:rPr>
              <w:t>Parameters</w:t>
            </w:r>
          </w:p>
        </w:tc>
        <w:tc>
          <w:tcPr>
            <w:tcW w:w="3737" w:type="dxa"/>
            <w:tcBorders>
              <w:top w:val="single" w:sz="4" w:space="0" w:color="auto"/>
              <w:left w:val="nil"/>
              <w:bottom w:val="single" w:sz="4" w:space="0" w:color="auto"/>
              <w:right w:val="single" w:sz="4" w:space="0" w:color="auto"/>
            </w:tcBorders>
            <w:shd w:val="clear" w:color="000000" w:fill="00B0F0"/>
            <w:vAlign w:val="center"/>
            <w:hideMark/>
          </w:tcPr>
          <w:p w:rsidR="00007FE4" w:rsidRPr="00DC43FB" w:rsidRDefault="00007FE4" w:rsidP="00773BF7">
            <w:pPr>
              <w:autoSpaceDE/>
              <w:autoSpaceDN/>
              <w:rPr>
                <w:rFonts w:eastAsia="Times New Roman"/>
                <w:b/>
                <w:sz w:val="22"/>
                <w:szCs w:val="22"/>
                <w:lang w:eastAsia="zh-CN"/>
              </w:rPr>
            </w:pPr>
            <w:r w:rsidRPr="00DC43FB">
              <w:rPr>
                <w:rFonts w:eastAsia="Times New Roman"/>
                <w:b/>
                <w:sz w:val="22"/>
                <w:szCs w:val="22"/>
                <w:lang w:eastAsia="zh-CN"/>
              </w:rPr>
              <w:t>Values</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DL-PRS-Periodicity</w:t>
            </w:r>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007FE4">
            <w:pPr>
              <w:autoSpaceDE/>
              <w:autoSpaceDN/>
              <w:rPr>
                <w:rFonts w:eastAsiaTheme="minorEastAsia"/>
                <w:sz w:val="22"/>
                <w:szCs w:val="22"/>
                <w:lang w:eastAsia="zh-CN"/>
              </w:rPr>
            </w:pPr>
            <w:r w:rsidRPr="00DC43FB">
              <w:rPr>
                <w:rFonts w:eastAsia="Times New Roman"/>
                <w:sz w:val="22"/>
                <w:szCs w:val="22"/>
                <w:lang w:eastAsia="zh-CN"/>
              </w:rPr>
              <w:t xml:space="preserve">10 </w:t>
            </w:r>
            <w:proofErr w:type="spellStart"/>
            <w:r w:rsidRPr="00DC43FB">
              <w:rPr>
                <w:rFonts w:eastAsia="Times New Roman"/>
                <w:sz w:val="22"/>
                <w:szCs w:val="22"/>
                <w:lang w:eastAsia="zh-CN"/>
              </w:rPr>
              <w:t>ms</w:t>
            </w:r>
            <w:proofErr w:type="spellEnd"/>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ResourceRepetitionFactor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007FE4">
            <w:pPr>
              <w:autoSpaceDE/>
              <w:autoSpaceDN/>
              <w:rPr>
                <w:rFonts w:eastAsia="Times New Roman"/>
                <w:sz w:val="22"/>
                <w:szCs w:val="22"/>
                <w:lang w:eastAsia="zh-CN"/>
              </w:rPr>
            </w:pPr>
            <w:r w:rsidRPr="00DC43FB">
              <w:rPr>
                <w:rFonts w:eastAsia="Times New Roman"/>
                <w:sz w:val="22"/>
                <w:szCs w:val="22"/>
                <w:lang w:eastAsia="zh-CN"/>
              </w:rPr>
              <w:t>1</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ResourceTimeGap</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007FE4">
            <w:pPr>
              <w:autoSpaceDE/>
              <w:autoSpaceDN/>
              <w:rPr>
                <w:rFonts w:eastAsia="Times New Roman"/>
                <w:sz w:val="22"/>
                <w:szCs w:val="22"/>
                <w:lang w:eastAsia="zh-CN"/>
              </w:rPr>
            </w:pPr>
            <w:r w:rsidRPr="00DC43FB">
              <w:rPr>
                <w:rFonts w:eastAsia="Times New Roman"/>
                <w:sz w:val="22"/>
                <w:szCs w:val="22"/>
                <w:lang w:eastAsia="zh-CN"/>
              </w:rPr>
              <w:t>1</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lastRenderedPageBreak/>
              <w:t>DL-PRS-SFN0-Offset</w:t>
            </w:r>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0</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CombSizeN</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421017">
            <w:pPr>
              <w:autoSpaceDE/>
              <w:autoSpaceDN/>
              <w:rPr>
                <w:rFonts w:eastAsia="Times New Roman"/>
                <w:sz w:val="22"/>
                <w:szCs w:val="22"/>
                <w:lang w:eastAsia="zh-CN"/>
              </w:rPr>
            </w:pPr>
            <w:r w:rsidRPr="00DC43FB">
              <w:rPr>
                <w:rFonts w:eastAsia="Times New Roman"/>
                <w:sz w:val="22"/>
                <w:szCs w:val="22"/>
                <w:lang w:eastAsia="zh-CN"/>
              </w:rPr>
              <w:t>N=6</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ReOffset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421017">
            <w:pPr>
              <w:rPr>
                <w:rFonts w:eastAsiaTheme="minorEastAsia"/>
                <w:sz w:val="22"/>
                <w:szCs w:val="22"/>
                <w:lang w:eastAsia="zh-CN"/>
              </w:rPr>
            </w:pPr>
            <w:r w:rsidRPr="00DC43FB">
              <w:rPr>
                <w:rFonts w:eastAsia="Times New Roman"/>
                <w:sz w:val="22"/>
                <w:szCs w:val="22"/>
              </w:rPr>
              <w:t>0,3,1,4,2,5</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ResourceSymbolOffset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421017">
            <w:pPr>
              <w:autoSpaceDE/>
              <w:autoSpaceDN/>
              <w:rPr>
                <w:rFonts w:eastAsia="Times New Roman"/>
                <w:sz w:val="22"/>
                <w:szCs w:val="22"/>
                <w:lang w:eastAsia="zh-CN"/>
              </w:rPr>
            </w:pPr>
            <w:r w:rsidRPr="00DC43FB">
              <w:rPr>
                <w:rFonts w:eastAsia="Times New Roman"/>
                <w:sz w:val="22"/>
                <w:szCs w:val="22"/>
                <w:lang w:eastAsia="zh-CN"/>
              </w:rPr>
              <w:t>0 to 13</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NumSymbols</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421017">
            <w:pPr>
              <w:autoSpaceDE/>
              <w:autoSpaceDN/>
              <w:rPr>
                <w:rFonts w:eastAsia="Times New Roman"/>
                <w:sz w:val="22"/>
                <w:szCs w:val="22"/>
                <w:lang w:eastAsia="zh-CN"/>
              </w:rPr>
            </w:pPr>
            <w:r w:rsidRPr="00DC43FB">
              <w:rPr>
                <w:rFonts w:eastAsia="Times New Roman"/>
                <w:sz w:val="22"/>
                <w:szCs w:val="22"/>
                <w:lang w:eastAsia="zh-CN"/>
              </w:rPr>
              <w:t>6</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SubcarrierSpacing</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421017">
            <w:pPr>
              <w:autoSpaceDE/>
              <w:autoSpaceDN/>
              <w:rPr>
                <w:rFonts w:eastAsia="Times New Roman"/>
                <w:sz w:val="22"/>
                <w:szCs w:val="22"/>
                <w:lang w:eastAsia="zh-CN"/>
              </w:rPr>
            </w:pPr>
            <w:r w:rsidRPr="00DC43FB">
              <w:rPr>
                <w:rFonts w:eastAsia="Times New Roman"/>
                <w:sz w:val="22"/>
                <w:szCs w:val="22"/>
                <w:lang w:eastAsia="zh-CN"/>
              </w:rPr>
              <w:t>15 kHz for FR1</w:t>
            </w:r>
            <w:r w:rsidRPr="00DC43FB">
              <w:rPr>
                <w:rFonts w:eastAsia="Times New Roman"/>
                <w:sz w:val="22"/>
                <w:szCs w:val="22"/>
                <w:lang w:eastAsia="zh-CN"/>
              </w:rPr>
              <w:br/>
            </w:r>
            <w:r w:rsidRPr="00DC43FB">
              <w:rPr>
                <w:rFonts w:eastAsiaTheme="minorEastAsia"/>
                <w:sz w:val="22"/>
                <w:szCs w:val="22"/>
                <w:lang w:eastAsia="zh-CN"/>
              </w:rPr>
              <w:t>12</w:t>
            </w:r>
            <w:r w:rsidRPr="00DC43FB">
              <w:rPr>
                <w:rFonts w:eastAsia="Times New Roman"/>
                <w:sz w:val="22"/>
                <w:szCs w:val="22"/>
                <w:lang w:eastAsia="zh-CN"/>
              </w:rPr>
              <w:t>0 kHz for FR2</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CyclicPrefix</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Normal</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ResourceBandwidth</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heme="minorEastAsia"/>
                <w:sz w:val="22"/>
                <w:szCs w:val="22"/>
                <w:lang w:eastAsia="zh-CN"/>
              </w:rPr>
              <w:t>[50/</w:t>
            </w:r>
            <w:r w:rsidRPr="00DC43FB">
              <w:rPr>
                <w:rFonts w:eastAsia="Times New Roman"/>
                <w:sz w:val="22"/>
                <w:szCs w:val="22"/>
                <w:lang w:eastAsia="zh-CN"/>
              </w:rPr>
              <w:t xml:space="preserve">100 </w:t>
            </w:r>
            <w:r w:rsidRPr="00DC43FB">
              <w:rPr>
                <w:rFonts w:eastAsiaTheme="minorEastAsia"/>
                <w:sz w:val="22"/>
                <w:szCs w:val="22"/>
                <w:lang w:eastAsia="zh-CN"/>
              </w:rPr>
              <w:t>MHz]</w:t>
            </w:r>
            <w:r w:rsidRPr="00DC43FB">
              <w:rPr>
                <w:rFonts w:eastAsia="Times New Roman"/>
                <w:sz w:val="22"/>
                <w:szCs w:val="22"/>
                <w:lang w:eastAsia="zh-CN"/>
              </w:rPr>
              <w:t xml:space="preserve"> with [15</w:t>
            </w:r>
            <w:r w:rsidRPr="00DC43FB">
              <w:rPr>
                <w:rFonts w:eastAsiaTheme="minorEastAsia"/>
                <w:sz w:val="22"/>
                <w:szCs w:val="22"/>
                <w:lang w:eastAsia="zh-CN"/>
              </w:rPr>
              <w:t>/30</w:t>
            </w:r>
            <w:r w:rsidRPr="00DC43FB">
              <w:rPr>
                <w:rFonts w:eastAsia="Times New Roman"/>
                <w:sz w:val="22"/>
                <w:szCs w:val="22"/>
                <w:lang w:eastAsia="zh-CN"/>
              </w:rPr>
              <w:t>]kHz SCS for FR1</w:t>
            </w:r>
          </w:p>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 xml:space="preserve">400 </w:t>
            </w:r>
            <w:r w:rsidRPr="00DC43FB">
              <w:rPr>
                <w:rFonts w:eastAsiaTheme="minorEastAsia"/>
                <w:sz w:val="22"/>
                <w:szCs w:val="22"/>
                <w:lang w:eastAsia="zh-CN"/>
              </w:rPr>
              <w:t>MHz</w:t>
            </w:r>
            <w:r w:rsidRPr="00DC43FB">
              <w:rPr>
                <w:rFonts w:eastAsia="Times New Roman"/>
                <w:sz w:val="22"/>
                <w:szCs w:val="22"/>
                <w:lang w:eastAsia="zh-CN"/>
              </w:rPr>
              <w:t xml:space="preserve"> with [</w:t>
            </w:r>
            <w:r w:rsidRPr="00DC43FB">
              <w:rPr>
                <w:rFonts w:eastAsiaTheme="minorEastAsia"/>
                <w:sz w:val="22"/>
                <w:szCs w:val="22"/>
                <w:lang w:eastAsia="zh-CN"/>
              </w:rPr>
              <w:t>12</w:t>
            </w:r>
            <w:r w:rsidRPr="00DC43FB">
              <w:rPr>
                <w:rFonts w:eastAsia="Times New Roman"/>
                <w:sz w:val="22"/>
                <w:szCs w:val="22"/>
                <w:lang w:eastAsia="zh-CN"/>
              </w:rPr>
              <w:t>0]kHz SCS for FR2</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expectedRSTD</w:t>
            </w:r>
            <w:proofErr w:type="spellEnd"/>
            <w:r w:rsidRPr="00DC43FB">
              <w:rPr>
                <w:rFonts w:eastAsia="Times New Roman"/>
                <w:sz w:val="22"/>
                <w:szCs w:val="22"/>
                <w:lang w:eastAsia="zh-CN"/>
              </w:rPr>
              <w:t xml:space="preserve"> </w:t>
            </w:r>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+/- 1 us</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expectedRSTD</w:t>
            </w:r>
            <w:proofErr w:type="spellEnd"/>
            <w:r w:rsidRPr="00DC43FB">
              <w:rPr>
                <w:rFonts w:eastAsia="Times New Roman"/>
                <w:sz w:val="22"/>
                <w:szCs w:val="22"/>
                <w:lang w:eastAsia="zh-CN"/>
              </w:rPr>
              <w:t xml:space="preserve">-uncertainty </w:t>
            </w:r>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FR1/FR2:  +/- 1 us</w:t>
            </w:r>
            <w:r w:rsidRPr="00DC43FB">
              <w:rPr>
                <w:rFonts w:eastAsia="Times New Roman"/>
                <w:sz w:val="22"/>
                <w:szCs w:val="22"/>
                <w:lang w:eastAsia="zh-CN"/>
              </w:rPr>
              <w:br/>
              <w:t>FR2:  +/- 1 us</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 xml:space="preserve">DL–PRS- </w:t>
            </w:r>
            <w:proofErr w:type="spellStart"/>
            <w:r w:rsidRPr="00DC43FB">
              <w:rPr>
                <w:rFonts w:eastAsia="Times New Roman"/>
                <w:sz w:val="22"/>
                <w:szCs w:val="22"/>
                <w:lang w:eastAsia="zh-CN"/>
              </w:rPr>
              <w:t>PositioningFrequencyLayer</w:t>
            </w:r>
            <w:proofErr w:type="spellEnd"/>
            <w:r w:rsidRPr="00DC43FB">
              <w:rPr>
                <w:rFonts w:eastAsia="Times New Roman"/>
                <w:sz w:val="22"/>
                <w:szCs w:val="22"/>
                <w:lang w:eastAsia="zh-CN"/>
              </w:rPr>
              <w:t xml:space="preserve"> </w:t>
            </w:r>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1</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-PRS-RSTD-</w:t>
            </w:r>
            <w:proofErr w:type="spellStart"/>
            <w:r w:rsidRPr="00DC43FB">
              <w:rPr>
                <w:rFonts w:eastAsia="Times New Roman"/>
                <w:sz w:val="22"/>
                <w:szCs w:val="22"/>
                <w:lang w:eastAsia="zh-CN"/>
              </w:rPr>
              <w:t>MeasurementsPerTRPPair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421017">
            <w:pPr>
              <w:autoSpaceDE/>
              <w:autoSpaceDN/>
              <w:rPr>
                <w:rFonts w:eastAsia="Times New Roman"/>
                <w:sz w:val="22"/>
                <w:szCs w:val="22"/>
                <w:lang w:eastAsia="zh-CN"/>
              </w:rPr>
            </w:pPr>
            <w:r w:rsidRPr="00DC43FB">
              <w:rPr>
                <w:rFonts w:eastAsia="Times New Roman"/>
                <w:sz w:val="22"/>
                <w:szCs w:val="22"/>
                <w:lang w:eastAsia="zh-CN"/>
              </w:rPr>
              <w:t>1</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proofErr w:type="spellStart"/>
            <w:r w:rsidRPr="00DC43FB">
              <w:rPr>
                <w:rFonts w:eastAsia="Times New Roman"/>
                <w:sz w:val="22"/>
                <w:szCs w:val="22"/>
                <w:lang w:eastAsia="zh-CN"/>
              </w:rPr>
              <w:t>NumPositioningFrequencyLayers</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1</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proofErr w:type="spellStart"/>
            <w:r w:rsidRPr="00DC43FB">
              <w:rPr>
                <w:rFonts w:eastAsia="Times New Roman"/>
                <w:sz w:val="22"/>
                <w:szCs w:val="22"/>
                <w:lang w:eastAsia="zh-CN"/>
              </w:rPr>
              <w:t>NumTrpPerPositioningFrequencyLayer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19</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w:t>
            </w:r>
            <w:proofErr w:type="spellStart"/>
            <w:r w:rsidRPr="00DC43FB">
              <w:rPr>
                <w:rFonts w:eastAsia="Times New Roman"/>
                <w:sz w:val="22"/>
                <w:szCs w:val="22"/>
                <w:lang w:eastAsia="zh-CN"/>
              </w:rPr>
              <w:t>ResourceSetsPerTRPFrequencyLayer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1</w:t>
            </w:r>
          </w:p>
        </w:tc>
      </w:tr>
      <w:tr w:rsidR="00007FE4" w:rsidRPr="00DC43FB" w:rsidTr="00007FE4">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w:t>
            </w:r>
            <w:proofErr w:type="spellStart"/>
            <w:r w:rsidRPr="00DC43FB">
              <w:rPr>
                <w:rFonts w:eastAsia="Times New Roman"/>
                <w:sz w:val="22"/>
                <w:szCs w:val="22"/>
                <w:lang w:eastAsia="zh-CN"/>
              </w:rPr>
              <w:t>ResourcesPerSet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007FE4" w:rsidRPr="00DC43FB" w:rsidRDefault="00007FE4" w:rsidP="00773BF7">
            <w:pPr>
              <w:autoSpaceDE/>
              <w:autoSpaceDN/>
              <w:rPr>
                <w:rFonts w:eastAsia="Times New Roman"/>
                <w:sz w:val="22"/>
                <w:szCs w:val="22"/>
                <w:lang w:eastAsia="zh-CN"/>
              </w:rPr>
            </w:pPr>
            <w:r w:rsidRPr="00DC43FB">
              <w:rPr>
                <w:rFonts w:eastAsia="Times New Roman"/>
                <w:sz w:val="22"/>
                <w:szCs w:val="22"/>
                <w:lang w:eastAsia="zh-CN"/>
              </w:rPr>
              <w:t xml:space="preserve">Configured as </w:t>
            </w:r>
            <w:proofErr w:type="spellStart"/>
            <w:r w:rsidRPr="00DC43FB">
              <w:rPr>
                <w:rFonts w:eastAsia="Times New Roman"/>
                <w:sz w:val="22"/>
                <w:szCs w:val="22"/>
                <w:lang w:eastAsia="zh-CN"/>
              </w:rPr>
              <w:t>nedded</w:t>
            </w:r>
            <w:proofErr w:type="spellEnd"/>
            <w:r w:rsidRPr="00DC43FB">
              <w:rPr>
                <w:rFonts w:eastAsia="Times New Roman"/>
                <w:sz w:val="22"/>
                <w:szCs w:val="22"/>
                <w:lang w:eastAsia="zh-CN"/>
              </w:rPr>
              <w:t xml:space="preserve"> for the </w:t>
            </w:r>
            <w:proofErr w:type="spellStart"/>
            <w:r w:rsidRPr="00DC43FB">
              <w:rPr>
                <w:rFonts w:eastAsia="Times New Roman"/>
                <w:sz w:val="22"/>
                <w:szCs w:val="22"/>
                <w:lang w:eastAsia="zh-CN"/>
              </w:rPr>
              <w:t>beamforming</w:t>
            </w:r>
            <w:proofErr w:type="spellEnd"/>
            <w:r w:rsidRPr="00DC43FB">
              <w:rPr>
                <w:rFonts w:eastAsia="Times New Roman"/>
                <w:sz w:val="22"/>
                <w:szCs w:val="22"/>
                <w:lang w:eastAsia="zh-CN"/>
              </w:rPr>
              <w:t xml:space="preserve"> in the simulation evaluation</w:t>
            </w:r>
          </w:p>
        </w:tc>
      </w:tr>
    </w:tbl>
    <w:p w:rsidR="00007FE4" w:rsidRPr="00DC43FB" w:rsidRDefault="00007FE4" w:rsidP="00007FE4">
      <w:pPr>
        <w:wordWrap/>
        <w:spacing w:before="60" w:after="60" w:line="288" w:lineRule="auto"/>
        <w:jc w:val="center"/>
        <w:rPr>
          <w:sz w:val="22"/>
          <w:szCs w:val="22"/>
        </w:rPr>
      </w:pPr>
      <w:r w:rsidRPr="00DC43FB">
        <w:rPr>
          <w:sz w:val="22"/>
          <w:szCs w:val="22"/>
        </w:rPr>
        <w:t>Table-3 PRS configuration</w:t>
      </w:r>
    </w:p>
    <w:p w:rsidR="00421017" w:rsidRPr="00DC43FB" w:rsidRDefault="00421017" w:rsidP="00421017">
      <w:pPr>
        <w:spacing w:before="60" w:after="60" w:line="288" w:lineRule="auto"/>
        <w:jc w:val="both"/>
        <w:rPr>
          <w:i/>
          <w:sz w:val="22"/>
          <w:szCs w:val="22"/>
        </w:rPr>
      </w:pPr>
      <w:r w:rsidRPr="00DC43FB">
        <w:rPr>
          <w:b/>
          <w:i/>
          <w:sz w:val="22"/>
          <w:szCs w:val="22"/>
        </w:rPr>
        <w:t xml:space="preserve">Proposal </w:t>
      </w:r>
      <w:r w:rsidR="00AD6824">
        <w:rPr>
          <w:b/>
          <w:i/>
          <w:sz w:val="22"/>
          <w:szCs w:val="22"/>
        </w:rPr>
        <w:t>5</w:t>
      </w:r>
      <w:r w:rsidRPr="00DC43FB">
        <w:rPr>
          <w:i/>
          <w:sz w:val="22"/>
          <w:szCs w:val="22"/>
        </w:rPr>
        <w:t>: The below table can be a starting point for PRS configuration for evaluation.</w:t>
      </w:r>
    </w:p>
    <w:tbl>
      <w:tblPr>
        <w:tblW w:w="0" w:type="auto"/>
        <w:jc w:val="center"/>
        <w:tblLook w:val="04A0" w:firstRow="1" w:lastRow="0" w:firstColumn="1" w:lastColumn="0" w:noHBand="0" w:noVBand="1"/>
      </w:tblPr>
      <w:tblGrid>
        <w:gridCol w:w="2896"/>
        <w:gridCol w:w="3737"/>
      </w:tblGrid>
      <w:tr w:rsidR="00421017" w:rsidRPr="00DC43FB" w:rsidTr="00773BF7">
        <w:trPr>
          <w:trHeight w:val="20"/>
          <w:jc w:val="center"/>
        </w:trPr>
        <w:tc>
          <w:tcPr>
            <w:tcW w:w="2896"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421017" w:rsidRPr="00DC43FB" w:rsidRDefault="00421017" w:rsidP="00773BF7">
            <w:pPr>
              <w:autoSpaceDE/>
              <w:autoSpaceDN/>
              <w:rPr>
                <w:rFonts w:eastAsia="Times New Roman"/>
                <w:b/>
                <w:sz w:val="22"/>
                <w:szCs w:val="22"/>
                <w:lang w:eastAsia="zh-CN"/>
              </w:rPr>
            </w:pPr>
            <w:r w:rsidRPr="00DC43FB">
              <w:rPr>
                <w:rFonts w:eastAsia="Times New Roman"/>
                <w:b/>
                <w:sz w:val="22"/>
                <w:szCs w:val="22"/>
                <w:lang w:eastAsia="zh-CN"/>
              </w:rPr>
              <w:t>Parameters</w:t>
            </w:r>
          </w:p>
        </w:tc>
        <w:tc>
          <w:tcPr>
            <w:tcW w:w="3737" w:type="dxa"/>
            <w:tcBorders>
              <w:top w:val="single" w:sz="4" w:space="0" w:color="auto"/>
              <w:left w:val="nil"/>
              <w:bottom w:val="single" w:sz="4" w:space="0" w:color="auto"/>
              <w:right w:val="single" w:sz="4" w:space="0" w:color="auto"/>
            </w:tcBorders>
            <w:shd w:val="clear" w:color="000000" w:fill="00B0F0"/>
            <w:vAlign w:val="center"/>
            <w:hideMark/>
          </w:tcPr>
          <w:p w:rsidR="00421017" w:rsidRPr="00DC43FB" w:rsidRDefault="00421017" w:rsidP="00773BF7">
            <w:pPr>
              <w:autoSpaceDE/>
              <w:autoSpaceDN/>
              <w:rPr>
                <w:rFonts w:eastAsia="Times New Roman"/>
                <w:b/>
                <w:sz w:val="22"/>
                <w:szCs w:val="22"/>
                <w:lang w:eastAsia="zh-CN"/>
              </w:rPr>
            </w:pPr>
            <w:r w:rsidRPr="00DC43FB">
              <w:rPr>
                <w:rFonts w:eastAsia="Times New Roman"/>
                <w:b/>
                <w:sz w:val="22"/>
                <w:szCs w:val="22"/>
                <w:lang w:eastAsia="zh-CN"/>
              </w:rPr>
              <w:t>Values</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DL-PRS-Periodicity</w:t>
            </w:r>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heme="minorEastAsia"/>
                <w:sz w:val="22"/>
                <w:szCs w:val="22"/>
                <w:lang w:eastAsia="zh-CN"/>
              </w:rPr>
            </w:pPr>
            <w:r w:rsidRPr="00DC43FB">
              <w:rPr>
                <w:rFonts w:eastAsia="Times New Roman"/>
                <w:sz w:val="22"/>
                <w:szCs w:val="22"/>
                <w:lang w:eastAsia="zh-CN"/>
              </w:rPr>
              <w:t xml:space="preserve">10 </w:t>
            </w:r>
            <w:proofErr w:type="spellStart"/>
            <w:r w:rsidRPr="00DC43FB">
              <w:rPr>
                <w:rFonts w:eastAsia="Times New Roman"/>
                <w:sz w:val="22"/>
                <w:szCs w:val="22"/>
                <w:lang w:eastAsia="zh-CN"/>
              </w:rPr>
              <w:t>ms</w:t>
            </w:r>
            <w:proofErr w:type="spellEnd"/>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ResourceRepetitionFactor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ResourceTimeGap</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DL-PRS-SFN0-Offset</w:t>
            </w:r>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0</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CombSizeN</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N=6</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ReOffset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rPr>
                <w:rFonts w:eastAsiaTheme="minorEastAsia"/>
                <w:sz w:val="22"/>
                <w:szCs w:val="22"/>
                <w:lang w:eastAsia="zh-CN"/>
              </w:rPr>
            </w:pPr>
            <w:r w:rsidRPr="00DC43FB">
              <w:rPr>
                <w:rFonts w:eastAsia="Times New Roman"/>
                <w:sz w:val="22"/>
                <w:szCs w:val="22"/>
              </w:rPr>
              <w:t>0,3,1,4,2,5</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ResourceSymbolOffset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0 to 13</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NumSymbols</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6</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SubcarrierSpacing</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15 kHz for FR1</w:t>
            </w:r>
            <w:r w:rsidRPr="00DC43FB">
              <w:rPr>
                <w:rFonts w:eastAsia="Times New Roman"/>
                <w:sz w:val="22"/>
                <w:szCs w:val="22"/>
                <w:lang w:eastAsia="zh-CN"/>
              </w:rPr>
              <w:br/>
            </w:r>
            <w:r w:rsidRPr="00DC43FB">
              <w:rPr>
                <w:rFonts w:eastAsiaTheme="minorEastAsia"/>
                <w:sz w:val="22"/>
                <w:szCs w:val="22"/>
                <w:lang w:eastAsia="zh-CN"/>
              </w:rPr>
              <w:t>12</w:t>
            </w:r>
            <w:r w:rsidRPr="00DC43FB">
              <w:rPr>
                <w:rFonts w:eastAsia="Times New Roman"/>
                <w:sz w:val="22"/>
                <w:szCs w:val="22"/>
                <w:lang w:eastAsia="zh-CN"/>
              </w:rPr>
              <w:t>0 kHz for FR2</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CyclicPrefix</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Normal</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ResourceBandwidth</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heme="minorEastAsia"/>
                <w:sz w:val="22"/>
                <w:szCs w:val="22"/>
                <w:lang w:eastAsia="zh-CN"/>
              </w:rPr>
              <w:t>[50/</w:t>
            </w:r>
            <w:r w:rsidRPr="00DC43FB">
              <w:rPr>
                <w:rFonts w:eastAsia="Times New Roman"/>
                <w:sz w:val="22"/>
                <w:szCs w:val="22"/>
                <w:lang w:eastAsia="zh-CN"/>
              </w:rPr>
              <w:t xml:space="preserve">100 </w:t>
            </w:r>
            <w:r w:rsidRPr="00DC43FB">
              <w:rPr>
                <w:rFonts w:eastAsiaTheme="minorEastAsia"/>
                <w:sz w:val="22"/>
                <w:szCs w:val="22"/>
                <w:lang w:eastAsia="zh-CN"/>
              </w:rPr>
              <w:t>MHz]</w:t>
            </w:r>
            <w:r w:rsidRPr="00DC43FB">
              <w:rPr>
                <w:rFonts w:eastAsia="Times New Roman"/>
                <w:sz w:val="22"/>
                <w:szCs w:val="22"/>
                <w:lang w:eastAsia="zh-CN"/>
              </w:rPr>
              <w:t xml:space="preserve"> with [15</w:t>
            </w:r>
            <w:r w:rsidRPr="00DC43FB">
              <w:rPr>
                <w:rFonts w:eastAsiaTheme="minorEastAsia"/>
                <w:sz w:val="22"/>
                <w:szCs w:val="22"/>
                <w:lang w:eastAsia="zh-CN"/>
              </w:rPr>
              <w:t>/30</w:t>
            </w:r>
            <w:r w:rsidRPr="00DC43FB">
              <w:rPr>
                <w:rFonts w:eastAsia="Times New Roman"/>
                <w:sz w:val="22"/>
                <w:szCs w:val="22"/>
                <w:lang w:eastAsia="zh-CN"/>
              </w:rPr>
              <w:t>]kHz SCS for FR1</w:t>
            </w:r>
          </w:p>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 xml:space="preserve">400 </w:t>
            </w:r>
            <w:r w:rsidRPr="00DC43FB">
              <w:rPr>
                <w:rFonts w:eastAsiaTheme="minorEastAsia"/>
                <w:sz w:val="22"/>
                <w:szCs w:val="22"/>
                <w:lang w:eastAsia="zh-CN"/>
              </w:rPr>
              <w:t>MHz</w:t>
            </w:r>
            <w:r w:rsidRPr="00DC43FB">
              <w:rPr>
                <w:rFonts w:eastAsia="Times New Roman"/>
                <w:sz w:val="22"/>
                <w:szCs w:val="22"/>
                <w:lang w:eastAsia="zh-CN"/>
              </w:rPr>
              <w:t xml:space="preserve"> with [</w:t>
            </w:r>
            <w:r w:rsidRPr="00DC43FB">
              <w:rPr>
                <w:rFonts w:eastAsiaTheme="minorEastAsia"/>
                <w:sz w:val="22"/>
                <w:szCs w:val="22"/>
                <w:lang w:eastAsia="zh-CN"/>
              </w:rPr>
              <w:t>12</w:t>
            </w:r>
            <w:r w:rsidRPr="00DC43FB">
              <w:rPr>
                <w:rFonts w:eastAsia="Times New Roman"/>
                <w:sz w:val="22"/>
                <w:szCs w:val="22"/>
                <w:lang w:eastAsia="zh-CN"/>
              </w:rPr>
              <w:t>0]kHz SCS for FR2</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expectedRSTD</w:t>
            </w:r>
            <w:proofErr w:type="spellEnd"/>
            <w:r w:rsidRPr="00DC43FB">
              <w:rPr>
                <w:rFonts w:eastAsia="Times New Roman"/>
                <w:sz w:val="22"/>
                <w:szCs w:val="22"/>
                <w:lang w:eastAsia="zh-CN"/>
              </w:rPr>
              <w:t xml:space="preserve"> </w:t>
            </w:r>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+/- 1 us</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expectedRSTD</w:t>
            </w:r>
            <w:proofErr w:type="spellEnd"/>
            <w:r w:rsidRPr="00DC43FB">
              <w:rPr>
                <w:rFonts w:eastAsia="Times New Roman"/>
                <w:sz w:val="22"/>
                <w:szCs w:val="22"/>
                <w:lang w:eastAsia="zh-CN"/>
              </w:rPr>
              <w:t xml:space="preserve">-uncertainty </w:t>
            </w:r>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FR1/FR2:  +/- 1 us</w:t>
            </w:r>
            <w:r w:rsidRPr="00DC43FB">
              <w:rPr>
                <w:rFonts w:eastAsia="Times New Roman"/>
                <w:sz w:val="22"/>
                <w:szCs w:val="22"/>
                <w:lang w:eastAsia="zh-CN"/>
              </w:rPr>
              <w:br/>
              <w:t>FR2:  +/- 1 us</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 xml:space="preserve">DL–PRS- </w:t>
            </w:r>
            <w:proofErr w:type="spellStart"/>
            <w:r w:rsidRPr="00DC43FB">
              <w:rPr>
                <w:rFonts w:eastAsia="Times New Roman"/>
                <w:sz w:val="22"/>
                <w:szCs w:val="22"/>
                <w:lang w:eastAsia="zh-CN"/>
              </w:rPr>
              <w:t>PositioningFrequencyLayer</w:t>
            </w:r>
            <w:proofErr w:type="spellEnd"/>
            <w:r w:rsidRPr="00DC43FB">
              <w:rPr>
                <w:rFonts w:eastAsia="Times New Roman"/>
                <w:sz w:val="22"/>
                <w:szCs w:val="22"/>
                <w:lang w:eastAsia="zh-CN"/>
              </w:rPr>
              <w:t xml:space="preserve"> </w:t>
            </w:r>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-PRS-RSTD-</w:t>
            </w:r>
            <w:proofErr w:type="spellStart"/>
            <w:r w:rsidRPr="00DC43FB">
              <w:rPr>
                <w:rFonts w:eastAsia="Times New Roman"/>
                <w:sz w:val="22"/>
                <w:szCs w:val="22"/>
                <w:lang w:eastAsia="zh-CN"/>
              </w:rPr>
              <w:t>MeasurementsPerTRPPair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proofErr w:type="spellStart"/>
            <w:r w:rsidRPr="00DC43FB">
              <w:rPr>
                <w:rFonts w:eastAsia="Times New Roman"/>
                <w:sz w:val="22"/>
                <w:szCs w:val="22"/>
                <w:lang w:eastAsia="zh-CN"/>
              </w:rPr>
              <w:lastRenderedPageBreak/>
              <w:t>NumPositioningFrequencyLayers</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proofErr w:type="spellStart"/>
            <w:r w:rsidRPr="00DC43FB">
              <w:rPr>
                <w:rFonts w:eastAsia="Times New Roman"/>
                <w:sz w:val="22"/>
                <w:szCs w:val="22"/>
                <w:lang w:eastAsia="zh-CN"/>
              </w:rPr>
              <w:t>NumTrpPerPositioningFrequencyLayer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19</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w:t>
            </w:r>
            <w:proofErr w:type="spellStart"/>
            <w:r w:rsidRPr="00DC43FB">
              <w:rPr>
                <w:rFonts w:eastAsia="Times New Roman"/>
                <w:sz w:val="22"/>
                <w:szCs w:val="22"/>
                <w:lang w:eastAsia="zh-CN"/>
              </w:rPr>
              <w:t>ResourceSetsPerTRPFrequencyLayer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w:t>
            </w:r>
            <w:proofErr w:type="spellStart"/>
            <w:r w:rsidRPr="00DC43FB">
              <w:rPr>
                <w:rFonts w:eastAsia="Times New Roman"/>
                <w:sz w:val="22"/>
                <w:szCs w:val="22"/>
                <w:lang w:eastAsia="zh-CN"/>
              </w:rPr>
              <w:t>ResourcesPerSet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 xml:space="preserve">Configured as </w:t>
            </w:r>
            <w:proofErr w:type="spellStart"/>
            <w:r w:rsidRPr="00DC43FB">
              <w:rPr>
                <w:rFonts w:eastAsia="Times New Roman"/>
                <w:sz w:val="22"/>
                <w:szCs w:val="22"/>
                <w:lang w:eastAsia="zh-CN"/>
              </w:rPr>
              <w:t>nedded</w:t>
            </w:r>
            <w:proofErr w:type="spellEnd"/>
            <w:r w:rsidRPr="00DC43FB">
              <w:rPr>
                <w:rFonts w:eastAsia="Times New Roman"/>
                <w:sz w:val="22"/>
                <w:szCs w:val="22"/>
                <w:lang w:eastAsia="zh-CN"/>
              </w:rPr>
              <w:t xml:space="preserve"> for the </w:t>
            </w:r>
            <w:proofErr w:type="spellStart"/>
            <w:r w:rsidRPr="00DC43FB">
              <w:rPr>
                <w:rFonts w:eastAsia="Times New Roman"/>
                <w:sz w:val="22"/>
                <w:szCs w:val="22"/>
                <w:lang w:eastAsia="zh-CN"/>
              </w:rPr>
              <w:t>beamforming</w:t>
            </w:r>
            <w:proofErr w:type="spellEnd"/>
            <w:r w:rsidRPr="00DC43FB">
              <w:rPr>
                <w:rFonts w:eastAsia="Times New Roman"/>
                <w:sz w:val="22"/>
                <w:szCs w:val="22"/>
                <w:lang w:eastAsia="zh-CN"/>
              </w:rPr>
              <w:t xml:space="preserve"> in the simulation evaluation</w:t>
            </w:r>
          </w:p>
        </w:tc>
      </w:tr>
    </w:tbl>
    <w:p w:rsidR="00421017" w:rsidRPr="00007FE4" w:rsidRDefault="00421017" w:rsidP="00421017">
      <w:pPr>
        <w:wordWrap/>
        <w:spacing w:before="60" w:after="60" w:line="288" w:lineRule="auto"/>
        <w:jc w:val="both"/>
      </w:pP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Pr="00DC43FB" w:rsidRDefault="008005D2" w:rsidP="008005D2">
      <w:pPr>
        <w:wordWrap/>
        <w:spacing w:before="60" w:after="60" w:line="288" w:lineRule="auto"/>
        <w:ind w:firstLine="284"/>
        <w:jc w:val="both"/>
        <w:rPr>
          <w:rFonts w:eastAsia="Malgun Gothic"/>
          <w:color w:val="000000"/>
          <w:sz w:val="22"/>
          <w:szCs w:val="22"/>
        </w:rPr>
      </w:pPr>
      <w:r w:rsidRPr="00DC43FB">
        <w:rPr>
          <w:rFonts w:eastAsia="Malgun Gothic"/>
          <w:color w:val="000000"/>
          <w:sz w:val="22"/>
          <w:szCs w:val="22"/>
        </w:rPr>
        <w:t xml:space="preserve">In this contribution, we </w:t>
      </w:r>
      <w:r w:rsidR="00421017" w:rsidRPr="00DC43FB">
        <w:rPr>
          <w:rFonts w:eastAsia="Malgun Gothic"/>
          <w:color w:val="000000"/>
          <w:sz w:val="22"/>
          <w:szCs w:val="22"/>
        </w:rPr>
        <w:t>discussed the additional scenarios for evaluation for NR positioning evaluation</w:t>
      </w:r>
      <w:r w:rsidRPr="00DC43FB">
        <w:rPr>
          <w:rFonts w:eastAsia="Malgun Gothic"/>
          <w:color w:val="000000"/>
          <w:sz w:val="22"/>
          <w:szCs w:val="22"/>
        </w:rPr>
        <w:t xml:space="preserve">. Our proposals </w:t>
      </w:r>
      <w:proofErr w:type="gramStart"/>
      <w:r w:rsidRPr="00DC43FB">
        <w:rPr>
          <w:rFonts w:eastAsia="Malgun Gothic"/>
          <w:color w:val="000000"/>
          <w:sz w:val="22"/>
          <w:szCs w:val="22"/>
        </w:rPr>
        <w:t>are summarized</w:t>
      </w:r>
      <w:proofErr w:type="gramEnd"/>
      <w:r w:rsidRPr="00DC43FB">
        <w:rPr>
          <w:rFonts w:eastAsia="Malgun Gothic"/>
          <w:color w:val="000000"/>
          <w:sz w:val="22"/>
          <w:szCs w:val="22"/>
        </w:rPr>
        <w:t xml:space="preserve"> below.</w:t>
      </w:r>
    </w:p>
    <w:p w:rsidR="00421017" w:rsidRPr="00DC43FB" w:rsidRDefault="00421017" w:rsidP="00421017">
      <w:pPr>
        <w:wordWrap/>
        <w:spacing w:before="60" w:after="60" w:line="288" w:lineRule="auto"/>
        <w:jc w:val="both"/>
        <w:rPr>
          <w:i/>
          <w:sz w:val="22"/>
          <w:szCs w:val="22"/>
        </w:rPr>
      </w:pPr>
      <w:r w:rsidRPr="00DC43FB">
        <w:rPr>
          <w:b/>
          <w:i/>
          <w:sz w:val="22"/>
          <w:szCs w:val="22"/>
        </w:rPr>
        <w:t>Proposal 1</w:t>
      </w:r>
      <w:r w:rsidRPr="00DC43FB">
        <w:rPr>
          <w:i/>
          <w:sz w:val="22"/>
          <w:szCs w:val="22"/>
        </w:rPr>
        <w:t xml:space="preserve">: The target positioning requirements </w:t>
      </w:r>
      <w:proofErr w:type="gramStart"/>
      <w:r w:rsidRPr="00DC43FB">
        <w:rPr>
          <w:i/>
          <w:sz w:val="22"/>
          <w:szCs w:val="22"/>
        </w:rPr>
        <w:t>should be defined</w:t>
      </w:r>
      <w:proofErr w:type="gramEnd"/>
      <w:r w:rsidRPr="00DC43FB">
        <w:rPr>
          <w:i/>
          <w:sz w:val="22"/>
          <w:szCs w:val="22"/>
        </w:rPr>
        <w:t xml:space="preserve"> following the </w:t>
      </w:r>
      <w:proofErr w:type="spellStart"/>
      <w:r w:rsidRPr="00DC43FB">
        <w:rPr>
          <w:i/>
          <w:sz w:val="22"/>
          <w:szCs w:val="22"/>
        </w:rPr>
        <w:t>IIoT</w:t>
      </w:r>
      <w:proofErr w:type="spellEnd"/>
      <w:r w:rsidRPr="00DC43FB">
        <w:rPr>
          <w:i/>
          <w:sz w:val="22"/>
          <w:szCs w:val="22"/>
        </w:rPr>
        <w:t xml:space="preserve"> use cases with positioning level 1, 2 and 8 in Table 8.1.7 in TR 22.804.</w:t>
      </w:r>
    </w:p>
    <w:p w:rsidR="00421017" w:rsidRPr="00DC43FB" w:rsidRDefault="00DC43FB" w:rsidP="00421017">
      <w:pPr>
        <w:wordWrap/>
        <w:spacing w:before="60" w:after="60" w:line="288" w:lineRule="auto"/>
        <w:jc w:val="both"/>
        <w:rPr>
          <w:i/>
          <w:sz w:val="22"/>
          <w:szCs w:val="22"/>
        </w:rPr>
      </w:pPr>
      <w:r w:rsidRPr="00DC43FB">
        <w:rPr>
          <w:b/>
          <w:i/>
          <w:sz w:val="22"/>
          <w:szCs w:val="22"/>
        </w:rPr>
        <w:t xml:space="preserve">Proposal 2: </w:t>
      </w:r>
      <w:proofErr w:type="spellStart"/>
      <w:r w:rsidRPr="00DC43FB">
        <w:rPr>
          <w:i/>
          <w:sz w:val="22"/>
          <w:szCs w:val="22"/>
        </w:rPr>
        <w:t>InF</w:t>
      </w:r>
      <w:proofErr w:type="spellEnd"/>
      <w:r w:rsidRPr="00DC43FB">
        <w:rPr>
          <w:i/>
          <w:sz w:val="22"/>
          <w:szCs w:val="22"/>
        </w:rPr>
        <w:t xml:space="preserve">-SH </w:t>
      </w:r>
      <w:proofErr w:type="gramStart"/>
      <w:r w:rsidRPr="00DC43FB">
        <w:rPr>
          <w:i/>
          <w:sz w:val="22"/>
          <w:szCs w:val="22"/>
        </w:rPr>
        <w:t>should be considered</w:t>
      </w:r>
      <w:proofErr w:type="gramEnd"/>
      <w:r w:rsidRPr="00DC43FB">
        <w:rPr>
          <w:i/>
          <w:sz w:val="22"/>
          <w:szCs w:val="22"/>
        </w:rPr>
        <w:t xml:space="preserve"> as baseline scenario for evaluation.</w:t>
      </w:r>
    </w:p>
    <w:p w:rsidR="00AD6824" w:rsidRPr="00DC43FB" w:rsidRDefault="00AD6824" w:rsidP="00AD6824">
      <w:pPr>
        <w:spacing w:before="60" w:after="60" w:line="288" w:lineRule="auto"/>
        <w:jc w:val="both"/>
        <w:rPr>
          <w:i/>
          <w:sz w:val="22"/>
          <w:szCs w:val="22"/>
        </w:rPr>
      </w:pPr>
      <w:r w:rsidRPr="00DC43FB">
        <w:rPr>
          <w:b/>
          <w:i/>
          <w:sz w:val="22"/>
          <w:szCs w:val="22"/>
        </w:rPr>
        <w:t xml:space="preserve">Proposal </w:t>
      </w:r>
      <w:r>
        <w:rPr>
          <w:b/>
          <w:i/>
          <w:sz w:val="22"/>
          <w:szCs w:val="22"/>
        </w:rPr>
        <w:t>3</w:t>
      </w:r>
      <w:r w:rsidRPr="00DC43FB">
        <w:rPr>
          <w:i/>
          <w:sz w:val="22"/>
          <w:szCs w:val="22"/>
        </w:rPr>
        <w:t xml:space="preserve">: </w:t>
      </w:r>
      <w:r w:rsidRPr="009967C2">
        <w:rPr>
          <w:i/>
          <w:sz w:val="22"/>
          <w:szCs w:val="22"/>
        </w:rPr>
        <w:t>Positioning accuracy including relati</w:t>
      </w:r>
      <w:r>
        <w:rPr>
          <w:i/>
          <w:sz w:val="22"/>
          <w:szCs w:val="22"/>
        </w:rPr>
        <w:t xml:space="preserve">ve </w:t>
      </w:r>
      <w:proofErr w:type="spellStart"/>
      <w:r>
        <w:rPr>
          <w:i/>
          <w:sz w:val="22"/>
          <w:szCs w:val="22"/>
        </w:rPr>
        <w:t>positioing</w:t>
      </w:r>
      <w:proofErr w:type="spellEnd"/>
      <w:r>
        <w:rPr>
          <w:i/>
          <w:sz w:val="22"/>
          <w:szCs w:val="22"/>
        </w:rPr>
        <w:t xml:space="preserve"> accuracy should be the baseline metric for evaluation. Latency</w:t>
      </w:r>
      <w:r>
        <w:rPr>
          <w:i/>
          <w:sz w:val="22"/>
          <w:szCs w:val="22"/>
          <w:lang w:val="en-GB"/>
        </w:rPr>
        <w:t xml:space="preserve">, signalling overhead </w:t>
      </w:r>
      <w:r w:rsidRPr="009967C2">
        <w:rPr>
          <w:i/>
          <w:sz w:val="22"/>
          <w:szCs w:val="22"/>
        </w:rPr>
        <w:t xml:space="preserve">and UE power consumption </w:t>
      </w:r>
      <w:proofErr w:type="gramStart"/>
      <w:r w:rsidRPr="009967C2">
        <w:rPr>
          <w:i/>
          <w:sz w:val="22"/>
          <w:szCs w:val="22"/>
        </w:rPr>
        <w:t xml:space="preserve">can be </w:t>
      </w:r>
      <w:r>
        <w:rPr>
          <w:i/>
          <w:sz w:val="22"/>
          <w:szCs w:val="22"/>
        </w:rPr>
        <w:t>considered</w:t>
      </w:r>
      <w:proofErr w:type="gramEnd"/>
      <w:r>
        <w:rPr>
          <w:i/>
          <w:sz w:val="22"/>
          <w:szCs w:val="22"/>
        </w:rPr>
        <w:t xml:space="preserve"> additionally as metrics</w:t>
      </w:r>
      <w:r w:rsidRPr="009967C2">
        <w:rPr>
          <w:i/>
          <w:sz w:val="22"/>
          <w:szCs w:val="22"/>
        </w:rPr>
        <w:t xml:space="preserve"> for evaluation</w:t>
      </w:r>
      <w:r>
        <w:rPr>
          <w:i/>
          <w:sz w:val="22"/>
          <w:szCs w:val="22"/>
        </w:rPr>
        <w:t xml:space="preserve"> in an analytical manner</w:t>
      </w:r>
      <w:r w:rsidRPr="00DC43FB">
        <w:rPr>
          <w:i/>
          <w:sz w:val="22"/>
          <w:szCs w:val="22"/>
        </w:rPr>
        <w:t>.</w:t>
      </w:r>
    </w:p>
    <w:p w:rsidR="00421017" w:rsidRPr="00DC43FB" w:rsidRDefault="00421017" w:rsidP="00421017">
      <w:pPr>
        <w:spacing w:before="60" w:after="60" w:line="288" w:lineRule="auto"/>
        <w:jc w:val="both"/>
        <w:rPr>
          <w:i/>
          <w:sz w:val="22"/>
          <w:szCs w:val="22"/>
        </w:rPr>
      </w:pPr>
      <w:r w:rsidRPr="00DC43FB">
        <w:rPr>
          <w:b/>
          <w:i/>
          <w:sz w:val="22"/>
          <w:szCs w:val="22"/>
        </w:rPr>
        <w:t xml:space="preserve">Proposal </w:t>
      </w:r>
      <w:r w:rsidR="00AD6824">
        <w:rPr>
          <w:b/>
          <w:i/>
          <w:sz w:val="22"/>
          <w:szCs w:val="22"/>
        </w:rPr>
        <w:t>4</w:t>
      </w:r>
      <w:r w:rsidRPr="00DC43FB">
        <w:rPr>
          <w:i/>
          <w:sz w:val="22"/>
          <w:szCs w:val="22"/>
        </w:rPr>
        <w:t xml:space="preserve">: Evaluation parameters in the below table can be a starting point with </w:t>
      </w:r>
      <w:proofErr w:type="spellStart"/>
      <w:r w:rsidRPr="00DC43FB">
        <w:rPr>
          <w:i/>
          <w:sz w:val="22"/>
          <w:szCs w:val="22"/>
        </w:rPr>
        <w:t>addtional</w:t>
      </w:r>
      <w:proofErr w:type="spellEnd"/>
      <w:r w:rsidRPr="00DC43FB">
        <w:rPr>
          <w:i/>
          <w:sz w:val="22"/>
          <w:szCs w:val="22"/>
        </w:rPr>
        <w:t xml:space="preserve"> consideration to include </w:t>
      </w:r>
      <w:proofErr w:type="spellStart"/>
      <w:r w:rsidRPr="00DC43FB">
        <w:rPr>
          <w:i/>
          <w:sz w:val="22"/>
          <w:szCs w:val="22"/>
        </w:rPr>
        <w:t>IIoT</w:t>
      </w:r>
      <w:proofErr w:type="spellEnd"/>
      <w:r w:rsidRPr="00DC43FB">
        <w:rPr>
          <w:i/>
          <w:sz w:val="22"/>
          <w:szCs w:val="22"/>
        </w:rPr>
        <w:t xml:space="preserve"> channel model in TR 38.901.</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421017" w:rsidRPr="00DC43FB" w:rsidTr="00773BF7">
        <w:trPr>
          <w:trHeight w:val="159"/>
        </w:trPr>
        <w:tc>
          <w:tcPr>
            <w:tcW w:w="2594" w:type="dxa"/>
            <w:vAlign w:val="center"/>
          </w:tcPr>
          <w:p w:rsidR="00421017" w:rsidRPr="00DC43FB" w:rsidRDefault="00421017" w:rsidP="00773BF7">
            <w:pPr>
              <w:pStyle w:val="TAH"/>
              <w:rPr>
                <w:rFonts w:ascii="Times New Roman" w:hAnsi="Times New Roman"/>
                <w:sz w:val="22"/>
                <w:szCs w:val="22"/>
                <w:lang w:val="en-US" w:eastAsia="zh-CN"/>
              </w:rPr>
            </w:pPr>
          </w:p>
        </w:tc>
        <w:tc>
          <w:tcPr>
            <w:tcW w:w="3260" w:type="dxa"/>
            <w:hideMark/>
          </w:tcPr>
          <w:p w:rsidR="00421017" w:rsidRPr="00DC43FB" w:rsidRDefault="00421017"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FR1 Specific Values</w:t>
            </w:r>
          </w:p>
        </w:tc>
        <w:tc>
          <w:tcPr>
            <w:tcW w:w="4056" w:type="dxa"/>
            <w:hideMark/>
          </w:tcPr>
          <w:p w:rsidR="00421017" w:rsidRPr="00DC43FB" w:rsidRDefault="00421017"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 xml:space="preserve">FR2 Specific Values </w:t>
            </w:r>
          </w:p>
        </w:tc>
      </w:tr>
      <w:tr w:rsidR="00421017" w:rsidRPr="00DC43FB" w:rsidTr="00773BF7">
        <w:tc>
          <w:tcPr>
            <w:tcW w:w="2594" w:type="dxa"/>
            <w:vAlign w:val="center"/>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Carrier frequency, GHz </w:t>
            </w:r>
          </w:p>
        </w:tc>
        <w:tc>
          <w:tcPr>
            <w:tcW w:w="3260" w:type="dxa"/>
            <w:vAlign w:val="center"/>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2GHz, 4GHz – Note 1</w:t>
            </w:r>
          </w:p>
        </w:tc>
        <w:tc>
          <w:tcPr>
            <w:tcW w:w="4056"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30 GHz – Note 1</w:t>
            </w:r>
          </w:p>
        </w:tc>
      </w:tr>
      <w:tr w:rsidR="00421017" w:rsidRPr="00DC43FB" w:rsidTr="00773BF7">
        <w:tc>
          <w:tcPr>
            <w:tcW w:w="2594"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Bandwidth, MHz</w:t>
            </w:r>
          </w:p>
        </w:tc>
        <w:tc>
          <w:tcPr>
            <w:tcW w:w="3260"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5MHz,</w:t>
            </w:r>
          </w:p>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50MHz for 2GHz</w:t>
            </w:r>
          </w:p>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100MHz for 4GHz</w:t>
            </w:r>
          </w:p>
        </w:tc>
        <w:tc>
          <w:tcPr>
            <w:tcW w:w="4056"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100MHz, 400MHz </w:t>
            </w:r>
          </w:p>
        </w:tc>
      </w:tr>
      <w:tr w:rsidR="00421017" w:rsidRPr="00DC43FB" w:rsidTr="00773BF7">
        <w:tc>
          <w:tcPr>
            <w:tcW w:w="2594"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Subcarrier spacing, kHz</w:t>
            </w:r>
          </w:p>
        </w:tc>
        <w:tc>
          <w:tcPr>
            <w:tcW w:w="3260"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15kHz for 5MHz and 50MHz</w:t>
            </w:r>
          </w:p>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30kHz for 100MHz </w:t>
            </w:r>
          </w:p>
        </w:tc>
        <w:tc>
          <w:tcPr>
            <w:tcW w:w="4056"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120kHz</w:t>
            </w:r>
          </w:p>
        </w:tc>
      </w:tr>
      <w:tr w:rsidR="00421017" w:rsidRPr="00DC43FB" w:rsidTr="00773BF7">
        <w:tc>
          <w:tcPr>
            <w:tcW w:w="2594" w:type="dxa"/>
            <w:shd w:val="clear" w:color="auto" w:fill="D0CECE"/>
            <w:hideMark/>
          </w:tcPr>
          <w:p w:rsidR="00421017" w:rsidRPr="00DC43FB" w:rsidRDefault="00421017" w:rsidP="00773BF7">
            <w:pPr>
              <w:pStyle w:val="TAH"/>
              <w:rPr>
                <w:rFonts w:ascii="Times New Roman" w:hAnsi="Times New Roman"/>
                <w:sz w:val="22"/>
                <w:szCs w:val="22"/>
                <w:lang w:val="en-US" w:eastAsia="zh-CN"/>
              </w:rPr>
            </w:pPr>
            <w:proofErr w:type="spellStart"/>
            <w:r w:rsidRPr="00DC43FB">
              <w:rPr>
                <w:rFonts w:ascii="Times New Roman" w:hAnsi="Times New Roman"/>
                <w:sz w:val="22"/>
                <w:szCs w:val="22"/>
                <w:lang w:val="en-US" w:eastAsia="zh-CN"/>
              </w:rPr>
              <w:t>gNB</w:t>
            </w:r>
            <w:proofErr w:type="spellEnd"/>
            <w:r w:rsidRPr="00DC43FB">
              <w:rPr>
                <w:rFonts w:ascii="Times New Roman" w:hAnsi="Times New Roman"/>
                <w:sz w:val="22"/>
                <w:szCs w:val="22"/>
                <w:lang w:val="en-US" w:eastAsia="zh-CN"/>
              </w:rPr>
              <w:t xml:space="preserve"> model parameters </w:t>
            </w:r>
          </w:p>
        </w:tc>
        <w:tc>
          <w:tcPr>
            <w:tcW w:w="3260" w:type="dxa"/>
            <w:shd w:val="clear" w:color="auto" w:fill="D0CECE"/>
            <w:hideMark/>
          </w:tcPr>
          <w:p w:rsidR="00421017" w:rsidRPr="00DC43FB" w:rsidRDefault="00421017" w:rsidP="00773BF7">
            <w:pPr>
              <w:pStyle w:val="TAH"/>
              <w:rPr>
                <w:rFonts w:ascii="Times New Roman" w:hAnsi="Times New Roman"/>
                <w:sz w:val="22"/>
                <w:szCs w:val="22"/>
                <w:lang w:val="en-US" w:eastAsia="zh-CN"/>
              </w:rPr>
            </w:pPr>
          </w:p>
        </w:tc>
        <w:tc>
          <w:tcPr>
            <w:tcW w:w="4056" w:type="dxa"/>
            <w:shd w:val="clear" w:color="auto" w:fill="D0CECE"/>
            <w:hideMark/>
          </w:tcPr>
          <w:p w:rsidR="00421017" w:rsidRPr="00DC43FB" w:rsidRDefault="00421017" w:rsidP="00773BF7">
            <w:pPr>
              <w:pStyle w:val="TAH"/>
              <w:rPr>
                <w:rFonts w:ascii="Times New Roman" w:hAnsi="Times New Roman"/>
                <w:sz w:val="22"/>
                <w:szCs w:val="22"/>
                <w:lang w:val="en-US" w:eastAsia="zh-CN"/>
              </w:rPr>
            </w:pPr>
          </w:p>
        </w:tc>
      </w:tr>
      <w:tr w:rsidR="00421017" w:rsidRPr="00DC43FB" w:rsidTr="00773BF7">
        <w:tc>
          <w:tcPr>
            <w:tcW w:w="2594" w:type="dxa"/>
          </w:tcPr>
          <w:p w:rsidR="00421017" w:rsidRPr="00DC43FB" w:rsidRDefault="00421017" w:rsidP="00773BF7">
            <w:pPr>
              <w:pStyle w:val="TAL"/>
              <w:rPr>
                <w:rFonts w:ascii="Times New Roman" w:hAnsi="Times New Roman"/>
                <w:sz w:val="22"/>
                <w:szCs w:val="22"/>
                <w:lang w:val="en-US" w:eastAsia="zh-CN"/>
              </w:rPr>
            </w:pPr>
            <w:proofErr w:type="spellStart"/>
            <w:r w:rsidRPr="00DC43FB">
              <w:rPr>
                <w:rFonts w:ascii="Times New Roman" w:hAnsi="Times New Roman"/>
                <w:sz w:val="22"/>
                <w:szCs w:val="22"/>
                <w:lang w:val="en-US" w:eastAsia="zh-CN"/>
              </w:rPr>
              <w:t>gNB</w:t>
            </w:r>
            <w:proofErr w:type="spellEnd"/>
            <w:r w:rsidRPr="00DC43FB">
              <w:rPr>
                <w:rFonts w:ascii="Times New Roman" w:hAnsi="Times New Roman"/>
                <w:sz w:val="22"/>
                <w:szCs w:val="22"/>
                <w:lang w:val="en-US" w:eastAsia="zh-CN"/>
              </w:rPr>
              <w:t xml:space="preserve"> noise figure, dB</w:t>
            </w:r>
          </w:p>
        </w:tc>
        <w:tc>
          <w:tcPr>
            <w:tcW w:w="3260" w:type="dxa"/>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5dB</w:t>
            </w:r>
          </w:p>
        </w:tc>
        <w:tc>
          <w:tcPr>
            <w:tcW w:w="4056" w:type="dxa"/>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7dB</w:t>
            </w:r>
          </w:p>
        </w:tc>
      </w:tr>
      <w:tr w:rsidR="00421017" w:rsidRPr="00DC43FB" w:rsidTr="00773BF7">
        <w:tc>
          <w:tcPr>
            <w:tcW w:w="2594" w:type="dxa"/>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UE max. TX power, </w:t>
            </w:r>
            <w:proofErr w:type="spellStart"/>
            <w:r w:rsidRPr="00DC43FB">
              <w:rPr>
                <w:rFonts w:ascii="Times New Roman" w:hAnsi="Times New Roman"/>
                <w:sz w:val="22"/>
                <w:szCs w:val="22"/>
                <w:lang w:val="en-US" w:eastAsia="zh-CN"/>
              </w:rPr>
              <w:t>dBm</w:t>
            </w:r>
            <w:proofErr w:type="spellEnd"/>
          </w:p>
        </w:tc>
        <w:tc>
          <w:tcPr>
            <w:tcW w:w="3260" w:type="dxa"/>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23dBm – Note 1</w:t>
            </w:r>
          </w:p>
        </w:tc>
        <w:tc>
          <w:tcPr>
            <w:tcW w:w="4056" w:type="dxa"/>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23dBm – Note 1</w:t>
            </w:r>
          </w:p>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EIRP should not exceed 43 </w:t>
            </w:r>
            <w:proofErr w:type="spellStart"/>
            <w:r w:rsidRPr="00DC43FB">
              <w:rPr>
                <w:rFonts w:ascii="Times New Roman" w:hAnsi="Times New Roman"/>
                <w:sz w:val="22"/>
                <w:szCs w:val="22"/>
                <w:lang w:val="en-US" w:eastAsia="zh-CN"/>
              </w:rPr>
              <w:t>dBm</w:t>
            </w:r>
            <w:proofErr w:type="spellEnd"/>
            <w:r w:rsidRPr="00DC43FB">
              <w:rPr>
                <w:rFonts w:ascii="Times New Roman" w:hAnsi="Times New Roman"/>
                <w:sz w:val="22"/>
                <w:szCs w:val="22"/>
                <w:lang w:val="en-US" w:eastAsia="zh-CN"/>
              </w:rPr>
              <w:t>.</w:t>
            </w:r>
          </w:p>
        </w:tc>
      </w:tr>
      <w:tr w:rsidR="00421017" w:rsidRPr="00DC43FB" w:rsidTr="00773BF7">
        <w:tc>
          <w:tcPr>
            <w:tcW w:w="2594" w:type="dxa"/>
            <w:shd w:val="clear" w:color="auto" w:fill="D0CECE"/>
            <w:hideMark/>
          </w:tcPr>
          <w:p w:rsidR="00421017" w:rsidRPr="00DC43FB" w:rsidRDefault="00421017" w:rsidP="00773BF7">
            <w:pPr>
              <w:pStyle w:val="TAH"/>
              <w:rPr>
                <w:rFonts w:ascii="Times New Roman" w:hAnsi="Times New Roman"/>
                <w:sz w:val="22"/>
                <w:szCs w:val="22"/>
                <w:lang w:val="en-US" w:eastAsia="zh-CN"/>
              </w:rPr>
            </w:pPr>
            <w:r w:rsidRPr="00DC43FB">
              <w:rPr>
                <w:rFonts w:ascii="Times New Roman" w:hAnsi="Times New Roman"/>
                <w:sz w:val="22"/>
                <w:szCs w:val="22"/>
                <w:lang w:val="en-US" w:eastAsia="zh-CN"/>
              </w:rPr>
              <w:t xml:space="preserve">UE model parameters </w:t>
            </w:r>
          </w:p>
        </w:tc>
        <w:tc>
          <w:tcPr>
            <w:tcW w:w="3260" w:type="dxa"/>
            <w:shd w:val="clear" w:color="auto" w:fill="D0CECE"/>
            <w:hideMark/>
          </w:tcPr>
          <w:p w:rsidR="00421017" w:rsidRPr="00DC43FB" w:rsidRDefault="00421017" w:rsidP="00773BF7">
            <w:pPr>
              <w:pStyle w:val="TAH"/>
              <w:rPr>
                <w:rFonts w:ascii="Times New Roman" w:hAnsi="Times New Roman"/>
                <w:sz w:val="22"/>
                <w:szCs w:val="22"/>
                <w:lang w:val="en-US" w:eastAsia="zh-CN"/>
              </w:rPr>
            </w:pPr>
          </w:p>
        </w:tc>
        <w:tc>
          <w:tcPr>
            <w:tcW w:w="4056" w:type="dxa"/>
            <w:shd w:val="clear" w:color="auto" w:fill="D0CECE"/>
            <w:hideMark/>
          </w:tcPr>
          <w:p w:rsidR="00421017" w:rsidRPr="00DC43FB" w:rsidRDefault="00421017" w:rsidP="00773BF7">
            <w:pPr>
              <w:pStyle w:val="TAH"/>
              <w:rPr>
                <w:rFonts w:ascii="Times New Roman" w:hAnsi="Times New Roman"/>
                <w:sz w:val="22"/>
                <w:szCs w:val="22"/>
                <w:lang w:val="en-US" w:eastAsia="zh-CN"/>
              </w:rPr>
            </w:pPr>
          </w:p>
        </w:tc>
      </w:tr>
      <w:tr w:rsidR="00421017" w:rsidRPr="00DC43FB" w:rsidTr="00773BF7">
        <w:tc>
          <w:tcPr>
            <w:tcW w:w="2594" w:type="dxa"/>
            <w:vAlign w:val="center"/>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UE noise figure, dB</w:t>
            </w:r>
          </w:p>
        </w:tc>
        <w:tc>
          <w:tcPr>
            <w:tcW w:w="3260" w:type="dxa"/>
            <w:vAlign w:val="center"/>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9dB – Note 1</w:t>
            </w:r>
          </w:p>
        </w:tc>
        <w:tc>
          <w:tcPr>
            <w:tcW w:w="4056"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13dB – Note 1</w:t>
            </w:r>
          </w:p>
        </w:tc>
      </w:tr>
      <w:tr w:rsidR="00421017" w:rsidRPr="00DC43FB" w:rsidTr="00773BF7">
        <w:tc>
          <w:tcPr>
            <w:tcW w:w="2594" w:type="dxa"/>
            <w:vAlign w:val="center"/>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UE antenna configuration</w:t>
            </w:r>
          </w:p>
        </w:tc>
        <w:tc>
          <w:tcPr>
            <w:tcW w:w="3260" w:type="dxa"/>
            <w:vAlign w:val="center"/>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Panel model 1 – Note 1</w:t>
            </w:r>
          </w:p>
          <w:p w:rsidR="00421017" w:rsidRPr="00DC43FB" w:rsidRDefault="00421017" w:rsidP="00773BF7">
            <w:pPr>
              <w:pStyle w:val="TAL"/>
              <w:rPr>
                <w:rFonts w:ascii="Times New Roman" w:hAnsi="Times New Roman"/>
                <w:sz w:val="22"/>
                <w:szCs w:val="22"/>
                <w:lang w:val="en-US" w:eastAsia="zh-CN"/>
              </w:rPr>
            </w:pPr>
            <w:r w:rsidRPr="00DC43FB">
              <w:rPr>
                <w:rStyle w:val="normaltextrun"/>
                <w:rFonts w:ascii="Times New Roman" w:hAnsi="Times New Roman"/>
                <w:color w:val="181818"/>
                <w:sz w:val="22"/>
                <w:szCs w:val="22"/>
                <w:lang w:val="en-US"/>
              </w:rPr>
              <w:t xml:space="preserve">Mg = 1, Ng = 1, P = 2, </w:t>
            </w:r>
            <w:proofErr w:type="spellStart"/>
            <w:r w:rsidRPr="00DC43FB">
              <w:rPr>
                <w:rStyle w:val="spellingerror"/>
                <w:rFonts w:ascii="Times New Roman" w:hAnsi="Times New Roman"/>
                <w:color w:val="181818"/>
                <w:sz w:val="22"/>
                <w:szCs w:val="22"/>
                <w:lang w:val="en-US"/>
              </w:rPr>
              <w:t>dH</w:t>
            </w:r>
            <w:proofErr w:type="spellEnd"/>
            <w:r w:rsidRPr="00DC43FB">
              <w:rPr>
                <w:rStyle w:val="normaltextrun"/>
                <w:rFonts w:ascii="Times New Roman" w:hAnsi="Times New Roman"/>
                <w:color w:val="181818"/>
                <w:sz w:val="22"/>
                <w:szCs w:val="22"/>
                <w:lang w:val="en-US"/>
              </w:rPr>
              <w:t xml:space="preserve"> = 0.5λ,</w:t>
            </w:r>
            <w:r w:rsidRPr="00DC43FB">
              <w:rPr>
                <w:rFonts w:ascii="Times New Roman" w:hAnsi="Times New Roman"/>
                <w:color w:val="181818"/>
                <w:sz w:val="22"/>
                <w:szCs w:val="22"/>
                <w:lang w:val="en-US"/>
              </w:rPr>
              <w:br/>
            </w:r>
            <w:r w:rsidRPr="00DC43FB">
              <w:rPr>
                <w:rStyle w:val="normaltextrun"/>
                <w:rFonts w:ascii="Times New Roman" w:hAnsi="Times New Roman"/>
                <w:color w:val="181818"/>
                <w:sz w:val="22"/>
                <w:szCs w:val="22"/>
                <w:lang w:val="en-US"/>
              </w:rPr>
              <w:t>(M, N, P, Mg, Ng) = (1, 2, 2, 1, 1)</w:t>
            </w:r>
          </w:p>
        </w:tc>
        <w:tc>
          <w:tcPr>
            <w:tcW w:w="4056" w:type="dxa"/>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Multi-panel Configuration 1 and Panel Configuration a – Note 1</w:t>
            </w:r>
          </w:p>
          <w:p w:rsidR="00421017" w:rsidRPr="00DC43FB" w:rsidRDefault="00421017" w:rsidP="00773BF7">
            <w:pPr>
              <w:pStyle w:val="B1"/>
              <w:ind w:left="460" w:hanging="230"/>
              <w:rPr>
                <w:sz w:val="22"/>
                <w:szCs w:val="22"/>
                <w:lang w:eastAsia="zh-CN"/>
              </w:rPr>
            </w:pPr>
            <w:r w:rsidRPr="00DC43FB">
              <w:rPr>
                <w:sz w:val="22"/>
                <w:szCs w:val="22"/>
                <w:lang w:eastAsia="zh-CN"/>
              </w:rPr>
              <w:t>-</w:t>
            </w:r>
            <w:r w:rsidRPr="00DC43FB">
              <w:rPr>
                <w:sz w:val="22"/>
                <w:szCs w:val="22"/>
                <w:lang w:eastAsia="zh-CN"/>
              </w:rPr>
              <w:tab/>
              <w:t xml:space="preserve">Multi-panel Configuration 1: (Mg, Ng) = (1, 2); </w:t>
            </w:r>
            <w:proofErr w:type="spellStart"/>
            <w:r w:rsidRPr="00DC43FB">
              <w:rPr>
                <w:sz w:val="22"/>
                <w:szCs w:val="22"/>
                <w:lang w:eastAsia="zh-CN"/>
              </w:rPr>
              <w:t>Θmg,ng</w:t>
            </w:r>
            <w:proofErr w:type="spellEnd"/>
            <w:r w:rsidRPr="00DC43FB">
              <w:rPr>
                <w:sz w:val="22"/>
                <w:szCs w:val="22"/>
                <w:lang w:eastAsia="zh-CN"/>
              </w:rPr>
              <w:t>=90°; Ω0,1=Ω0,0+180°; (</w:t>
            </w:r>
            <w:proofErr w:type="spellStart"/>
            <w:r w:rsidRPr="00DC43FB">
              <w:rPr>
                <w:sz w:val="22"/>
                <w:szCs w:val="22"/>
                <w:lang w:eastAsia="zh-CN"/>
              </w:rPr>
              <w:t>dg,H</w:t>
            </w:r>
            <w:proofErr w:type="spellEnd"/>
            <w:r w:rsidRPr="00DC43FB">
              <w:rPr>
                <w:sz w:val="22"/>
                <w:szCs w:val="22"/>
                <w:lang w:eastAsia="zh-CN"/>
              </w:rPr>
              <w:t xml:space="preserve">, </w:t>
            </w:r>
            <w:proofErr w:type="spellStart"/>
            <w:r w:rsidRPr="00DC43FB">
              <w:rPr>
                <w:sz w:val="22"/>
                <w:szCs w:val="22"/>
                <w:lang w:eastAsia="zh-CN"/>
              </w:rPr>
              <w:t>dg,V</w:t>
            </w:r>
            <w:proofErr w:type="spellEnd"/>
            <w:r w:rsidRPr="00DC43FB">
              <w:rPr>
                <w:sz w:val="22"/>
                <w:szCs w:val="22"/>
                <w:lang w:eastAsia="zh-CN"/>
              </w:rPr>
              <w:t>)=(0,0)</w:t>
            </w:r>
          </w:p>
          <w:p w:rsidR="00421017" w:rsidRPr="00DC43FB" w:rsidRDefault="00421017" w:rsidP="00773BF7">
            <w:pPr>
              <w:pStyle w:val="B1"/>
              <w:ind w:left="460" w:hanging="230"/>
              <w:rPr>
                <w:sz w:val="22"/>
                <w:szCs w:val="22"/>
                <w:lang w:eastAsia="zh-CN"/>
              </w:rPr>
            </w:pPr>
            <w:r w:rsidRPr="00DC43FB">
              <w:rPr>
                <w:sz w:val="22"/>
                <w:szCs w:val="22"/>
                <w:lang w:eastAsia="zh-CN"/>
              </w:rPr>
              <w:t>-</w:t>
            </w:r>
            <w:r w:rsidRPr="00DC43FB">
              <w:rPr>
                <w:sz w:val="22"/>
                <w:szCs w:val="22"/>
                <w:lang w:eastAsia="zh-CN"/>
              </w:rPr>
              <w:tab/>
              <w:t>Panel Configuration a:</w:t>
            </w:r>
          </w:p>
          <w:p w:rsidR="00421017" w:rsidRPr="00DC43FB" w:rsidRDefault="00421017"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 xml:space="preserve">Each antenna array has shape </w:t>
            </w:r>
            <w:proofErr w:type="spellStart"/>
            <w:r w:rsidRPr="00DC43FB">
              <w:rPr>
                <w:sz w:val="22"/>
                <w:szCs w:val="22"/>
                <w:lang w:eastAsia="zh-CN"/>
              </w:rPr>
              <w:t>dH</w:t>
            </w:r>
            <w:proofErr w:type="spellEnd"/>
            <w:r w:rsidRPr="00DC43FB">
              <w:rPr>
                <w:sz w:val="22"/>
                <w:szCs w:val="22"/>
                <w:lang w:eastAsia="zh-CN"/>
              </w:rPr>
              <w:t>=</w:t>
            </w:r>
            <w:proofErr w:type="spellStart"/>
            <w:r w:rsidRPr="00DC43FB">
              <w:rPr>
                <w:sz w:val="22"/>
                <w:szCs w:val="22"/>
                <w:lang w:eastAsia="zh-CN"/>
              </w:rPr>
              <w:t>dV</w:t>
            </w:r>
            <w:proofErr w:type="spellEnd"/>
            <w:r w:rsidRPr="00DC43FB">
              <w:rPr>
                <w:sz w:val="22"/>
                <w:szCs w:val="22"/>
                <w:lang w:eastAsia="zh-CN"/>
              </w:rPr>
              <w:t>=0.5λ</w:t>
            </w:r>
          </w:p>
          <w:p w:rsidR="00421017" w:rsidRPr="00DC43FB" w:rsidRDefault="00421017"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r>
            <w:proofErr w:type="spellStart"/>
            <w:r w:rsidRPr="00DC43FB">
              <w:rPr>
                <w:sz w:val="22"/>
                <w:szCs w:val="22"/>
                <w:lang w:eastAsia="zh-CN"/>
              </w:rPr>
              <w:t>Config</w:t>
            </w:r>
            <w:proofErr w:type="spellEnd"/>
            <w:r w:rsidRPr="00DC43FB">
              <w:rPr>
                <w:sz w:val="22"/>
                <w:szCs w:val="22"/>
                <w:lang w:eastAsia="zh-CN"/>
              </w:rPr>
              <w:t xml:space="preserve"> a: (M, N, P) = (2, 4, 2),</w:t>
            </w:r>
          </w:p>
          <w:p w:rsidR="00421017" w:rsidRPr="00DC43FB" w:rsidRDefault="00421017"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the polarization angles are 0° and 90°</w:t>
            </w:r>
          </w:p>
          <w:p w:rsidR="00421017" w:rsidRPr="00DC43FB" w:rsidRDefault="00421017"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The antenna elements of the same polarization of the same panel is virtualized into one TXRU</w:t>
            </w:r>
          </w:p>
          <w:p w:rsidR="00421017" w:rsidRPr="00DC43FB" w:rsidRDefault="00421017" w:rsidP="00773BF7">
            <w:pPr>
              <w:pStyle w:val="B2"/>
              <w:ind w:left="689" w:hanging="230"/>
              <w:rPr>
                <w:sz w:val="22"/>
                <w:szCs w:val="22"/>
                <w:lang w:eastAsia="zh-CN"/>
              </w:rPr>
            </w:pPr>
            <w:r w:rsidRPr="00DC43FB">
              <w:rPr>
                <w:sz w:val="22"/>
                <w:szCs w:val="22"/>
                <w:lang w:eastAsia="zh-CN"/>
              </w:rPr>
              <w:t>-</w:t>
            </w:r>
            <w:r w:rsidRPr="00DC43FB">
              <w:rPr>
                <w:sz w:val="22"/>
                <w:szCs w:val="22"/>
                <w:lang w:eastAsia="zh-CN"/>
              </w:rPr>
              <w:tab/>
              <w:t>Optional: Provided by company</w:t>
            </w:r>
          </w:p>
        </w:tc>
      </w:tr>
      <w:tr w:rsidR="00421017" w:rsidRPr="00DC43FB" w:rsidTr="00773BF7">
        <w:tc>
          <w:tcPr>
            <w:tcW w:w="2594"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UE antenna radiation pattern </w:t>
            </w:r>
          </w:p>
        </w:tc>
        <w:tc>
          <w:tcPr>
            <w:tcW w:w="3260"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rPr>
              <w:t>Omni, 0dBi</w:t>
            </w:r>
          </w:p>
        </w:tc>
        <w:tc>
          <w:tcPr>
            <w:tcW w:w="4056" w:type="dxa"/>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Antenna model according to Table 6.1.1-2</w:t>
            </w:r>
          </w:p>
        </w:tc>
      </w:tr>
      <w:tr w:rsidR="00421017" w:rsidRPr="00DC43FB" w:rsidTr="00773BF7">
        <w:tc>
          <w:tcPr>
            <w:tcW w:w="2594" w:type="dxa"/>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PHY/link level abstraction</w:t>
            </w:r>
          </w:p>
        </w:tc>
        <w:tc>
          <w:tcPr>
            <w:tcW w:w="7316" w:type="dxa"/>
            <w:gridSpan w:val="2"/>
            <w:hideMark/>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Explicit simulation of all links, individual parameters estimation is applied. Companies to provide description of applied algorithms for estimation of signal location parameters.</w:t>
            </w:r>
          </w:p>
        </w:tc>
      </w:tr>
      <w:tr w:rsidR="00421017" w:rsidRPr="00DC43FB" w:rsidTr="00773BF7">
        <w:tc>
          <w:tcPr>
            <w:tcW w:w="2594" w:type="dxa"/>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Network synchronization</w:t>
            </w:r>
          </w:p>
        </w:tc>
        <w:tc>
          <w:tcPr>
            <w:tcW w:w="7316" w:type="dxa"/>
            <w:gridSpan w:val="2"/>
          </w:tcPr>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 xml:space="preserve">The network synchronization error, per UE dropping, is defined as a truncated Gaussian distribution of (T1 ns) </w:t>
            </w:r>
            <w:proofErr w:type="spellStart"/>
            <w:r w:rsidRPr="00DC43FB">
              <w:rPr>
                <w:rFonts w:ascii="Times New Roman" w:hAnsi="Times New Roman"/>
                <w:sz w:val="22"/>
                <w:szCs w:val="22"/>
                <w:lang w:val="en-US" w:eastAsia="zh-CN"/>
              </w:rPr>
              <w:t>rms</w:t>
            </w:r>
            <w:proofErr w:type="spellEnd"/>
            <w:r w:rsidRPr="00DC43FB">
              <w:rPr>
                <w:rFonts w:ascii="Times New Roman" w:hAnsi="Times New Roman"/>
                <w:sz w:val="22"/>
                <w:szCs w:val="22"/>
                <w:lang w:val="en-US" w:eastAsia="zh-CN"/>
              </w:rPr>
              <w:t xml:space="preserve"> values between an </w:t>
            </w:r>
            <w:proofErr w:type="spellStart"/>
            <w:r w:rsidRPr="00DC43FB">
              <w:rPr>
                <w:rFonts w:ascii="Times New Roman" w:hAnsi="Times New Roman"/>
                <w:sz w:val="22"/>
                <w:szCs w:val="22"/>
                <w:lang w:val="en-US" w:eastAsia="zh-CN"/>
              </w:rPr>
              <w:t>eNB</w:t>
            </w:r>
            <w:proofErr w:type="spellEnd"/>
            <w:r w:rsidRPr="00DC43FB">
              <w:rPr>
                <w:rFonts w:ascii="Times New Roman" w:hAnsi="Times New Roman"/>
                <w:sz w:val="22"/>
                <w:szCs w:val="22"/>
                <w:lang w:val="en-US" w:eastAsia="zh-CN"/>
              </w:rPr>
              <w:t xml:space="preserve"> and a timing reference source which is assumed to have perfect timing, subject to a largest timing difference of T2 ns, where T2 = 2*T1</w:t>
            </w:r>
          </w:p>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w:t>
            </w:r>
            <w:r w:rsidRPr="00DC43FB">
              <w:rPr>
                <w:rFonts w:ascii="Times New Roman" w:hAnsi="Times New Roman"/>
                <w:sz w:val="22"/>
                <w:szCs w:val="22"/>
                <w:lang w:val="en-US" w:eastAsia="zh-CN"/>
              </w:rPr>
              <w:tab/>
              <w:t>That is, the range of timing errors is [-T2, T2]</w:t>
            </w:r>
          </w:p>
          <w:p w:rsidR="00421017" w:rsidRPr="00DC43FB" w:rsidRDefault="00421017" w:rsidP="00773BF7">
            <w:pPr>
              <w:pStyle w:val="TAL"/>
              <w:rPr>
                <w:rFonts w:ascii="Times New Roman" w:hAnsi="Times New Roman"/>
                <w:sz w:val="22"/>
                <w:szCs w:val="22"/>
                <w:lang w:val="en-US" w:eastAsia="zh-CN"/>
              </w:rPr>
            </w:pPr>
            <w:r w:rsidRPr="00DC43FB">
              <w:rPr>
                <w:rFonts w:ascii="Times New Roman" w:hAnsi="Times New Roman"/>
                <w:sz w:val="22"/>
                <w:szCs w:val="22"/>
                <w:lang w:val="en-US" w:eastAsia="zh-CN"/>
              </w:rPr>
              <w:t>–</w:t>
            </w:r>
            <w:r w:rsidRPr="00DC43FB">
              <w:rPr>
                <w:rFonts w:ascii="Times New Roman" w:hAnsi="Times New Roman"/>
                <w:sz w:val="22"/>
                <w:szCs w:val="22"/>
                <w:lang w:val="en-US" w:eastAsia="zh-CN"/>
              </w:rPr>
              <w:tab/>
              <w:t>T1:</w:t>
            </w:r>
            <w:r w:rsidRPr="00DC43FB">
              <w:rPr>
                <w:rFonts w:ascii="Times New Roman" w:hAnsi="Times New Roman"/>
                <w:sz w:val="22"/>
                <w:szCs w:val="22"/>
                <w:lang w:val="en-US" w:eastAsia="zh-CN"/>
              </w:rPr>
              <w:tab/>
              <w:t xml:space="preserve">0ns (perfectly synchronized), 50ns </w:t>
            </w:r>
          </w:p>
        </w:tc>
      </w:tr>
      <w:tr w:rsidR="00421017" w:rsidRPr="00DC43FB" w:rsidTr="00773BF7">
        <w:tc>
          <w:tcPr>
            <w:tcW w:w="9910" w:type="dxa"/>
            <w:gridSpan w:val="3"/>
            <w:hideMark/>
          </w:tcPr>
          <w:p w:rsidR="00421017" w:rsidRPr="00DC43FB" w:rsidRDefault="00421017" w:rsidP="00773BF7">
            <w:pPr>
              <w:pStyle w:val="TAN"/>
              <w:ind w:left="689" w:hanging="689"/>
              <w:rPr>
                <w:rFonts w:ascii="Times New Roman" w:hAnsi="Times New Roman"/>
                <w:sz w:val="22"/>
                <w:szCs w:val="22"/>
                <w:lang w:val="en-US" w:eastAsia="zh-CN"/>
              </w:rPr>
            </w:pPr>
            <w:r w:rsidRPr="00DC43FB">
              <w:rPr>
                <w:rFonts w:ascii="Times New Roman" w:hAnsi="Times New Roman"/>
                <w:sz w:val="22"/>
                <w:szCs w:val="22"/>
                <w:lang w:val="en-US" w:eastAsia="zh-CN"/>
              </w:rPr>
              <w:t>Note 1:</w:t>
            </w:r>
            <w:r w:rsidRPr="00DC43FB">
              <w:rPr>
                <w:rFonts w:ascii="Times New Roman" w:hAnsi="Times New Roman"/>
                <w:sz w:val="22"/>
                <w:szCs w:val="22"/>
                <w:lang w:val="en-US" w:eastAsia="zh-CN"/>
              </w:rPr>
              <w:tab/>
              <w:t>According to 3GPP TR 38.802</w:t>
            </w:r>
          </w:p>
          <w:p w:rsidR="00421017" w:rsidRPr="00DC43FB" w:rsidRDefault="00421017" w:rsidP="00773BF7">
            <w:pPr>
              <w:pStyle w:val="TAN"/>
              <w:ind w:left="689" w:hanging="689"/>
              <w:rPr>
                <w:rFonts w:ascii="Times New Roman" w:hAnsi="Times New Roman"/>
                <w:kern w:val="2"/>
                <w:sz w:val="22"/>
                <w:szCs w:val="22"/>
                <w:lang w:val="en-US" w:eastAsia="zh-CN"/>
              </w:rPr>
            </w:pPr>
            <w:r w:rsidRPr="00DC43FB">
              <w:rPr>
                <w:rFonts w:ascii="Times New Roman" w:hAnsi="Times New Roman"/>
                <w:sz w:val="22"/>
                <w:szCs w:val="22"/>
                <w:lang w:val="en-US" w:eastAsia="zh-CN"/>
              </w:rPr>
              <w:t>Note 2:</w:t>
            </w:r>
            <w:r w:rsidRPr="00DC43FB">
              <w:rPr>
                <w:rFonts w:ascii="Times New Roman" w:hAnsi="Times New Roman"/>
                <w:sz w:val="22"/>
                <w:szCs w:val="22"/>
                <w:lang w:val="en-US" w:eastAsia="zh-CN"/>
              </w:rPr>
              <w:tab/>
              <w:t>According to 3GPP TR 38.901</w:t>
            </w:r>
          </w:p>
        </w:tc>
      </w:tr>
    </w:tbl>
    <w:p w:rsidR="00421017" w:rsidRPr="00DC43FB" w:rsidRDefault="00421017" w:rsidP="00421017">
      <w:pPr>
        <w:spacing w:before="60" w:after="60" w:line="288" w:lineRule="auto"/>
        <w:jc w:val="both"/>
        <w:rPr>
          <w:b/>
          <w:i/>
          <w:sz w:val="22"/>
          <w:szCs w:val="22"/>
        </w:rPr>
      </w:pPr>
    </w:p>
    <w:p w:rsidR="00421017" w:rsidRPr="00DC43FB" w:rsidRDefault="00421017" w:rsidP="00421017">
      <w:pPr>
        <w:spacing w:before="60" w:after="60" w:line="288" w:lineRule="auto"/>
        <w:jc w:val="both"/>
        <w:rPr>
          <w:i/>
          <w:sz w:val="22"/>
          <w:szCs w:val="22"/>
        </w:rPr>
      </w:pPr>
      <w:r w:rsidRPr="00DC43FB">
        <w:rPr>
          <w:b/>
          <w:i/>
          <w:sz w:val="22"/>
          <w:szCs w:val="22"/>
        </w:rPr>
        <w:t xml:space="preserve">Proposal </w:t>
      </w:r>
      <w:r w:rsidR="00AD6824">
        <w:rPr>
          <w:b/>
          <w:i/>
          <w:sz w:val="22"/>
          <w:szCs w:val="22"/>
        </w:rPr>
        <w:t>5</w:t>
      </w:r>
      <w:r w:rsidRPr="00DC43FB">
        <w:rPr>
          <w:i/>
          <w:sz w:val="22"/>
          <w:szCs w:val="22"/>
        </w:rPr>
        <w:t>: The below table can be a starting point for PRS configuration for evaluation.</w:t>
      </w:r>
    </w:p>
    <w:tbl>
      <w:tblPr>
        <w:tblW w:w="0" w:type="auto"/>
        <w:jc w:val="center"/>
        <w:tblLook w:val="04A0" w:firstRow="1" w:lastRow="0" w:firstColumn="1" w:lastColumn="0" w:noHBand="0" w:noVBand="1"/>
      </w:tblPr>
      <w:tblGrid>
        <w:gridCol w:w="2896"/>
        <w:gridCol w:w="3737"/>
      </w:tblGrid>
      <w:tr w:rsidR="00421017" w:rsidRPr="00DC43FB" w:rsidTr="00773BF7">
        <w:trPr>
          <w:trHeight w:val="20"/>
          <w:jc w:val="center"/>
        </w:trPr>
        <w:tc>
          <w:tcPr>
            <w:tcW w:w="2896"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421017" w:rsidRPr="00DC43FB" w:rsidRDefault="00421017" w:rsidP="00773BF7">
            <w:pPr>
              <w:autoSpaceDE/>
              <w:autoSpaceDN/>
              <w:rPr>
                <w:rFonts w:eastAsia="Times New Roman"/>
                <w:b/>
                <w:sz w:val="22"/>
                <w:szCs w:val="22"/>
                <w:lang w:eastAsia="zh-CN"/>
              </w:rPr>
            </w:pPr>
            <w:r w:rsidRPr="00DC43FB">
              <w:rPr>
                <w:rFonts w:eastAsia="Times New Roman"/>
                <w:b/>
                <w:sz w:val="22"/>
                <w:szCs w:val="22"/>
                <w:lang w:eastAsia="zh-CN"/>
              </w:rPr>
              <w:t>Parameters</w:t>
            </w:r>
          </w:p>
        </w:tc>
        <w:tc>
          <w:tcPr>
            <w:tcW w:w="3737" w:type="dxa"/>
            <w:tcBorders>
              <w:top w:val="single" w:sz="4" w:space="0" w:color="auto"/>
              <w:left w:val="nil"/>
              <w:bottom w:val="single" w:sz="4" w:space="0" w:color="auto"/>
              <w:right w:val="single" w:sz="4" w:space="0" w:color="auto"/>
            </w:tcBorders>
            <w:shd w:val="clear" w:color="000000" w:fill="00B0F0"/>
            <w:vAlign w:val="center"/>
            <w:hideMark/>
          </w:tcPr>
          <w:p w:rsidR="00421017" w:rsidRPr="00DC43FB" w:rsidRDefault="00421017" w:rsidP="00773BF7">
            <w:pPr>
              <w:autoSpaceDE/>
              <w:autoSpaceDN/>
              <w:rPr>
                <w:rFonts w:eastAsia="Times New Roman"/>
                <w:b/>
                <w:sz w:val="22"/>
                <w:szCs w:val="22"/>
                <w:lang w:eastAsia="zh-CN"/>
              </w:rPr>
            </w:pPr>
            <w:r w:rsidRPr="00DC43FB">
              <w:rPr>
                <w:rFonts w:eastAsia="Times New Roman"/>
                <w:b/>
                <w:sz w:val="22"/>
                <w:szCs w:val="22"/>
                <w:lang w:eastAsia="zh-CN"/>
              </w:rPr>
              <w:t>Values</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DL-PRS-Periodicity</w:t>
            </w:r>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heme="minorEastAsia"/>
                <w:sz w:val="22"/>
                <w:szCs w:val="22"/>
                <w:lang w:eastAsia="zh-CN"/>
              </w:rPr>
            </w:pPr>
            <w:r w:rsidRPr="00DC43FB">
              <w:rPr>
                <w:rFonts w:eastAsia="Times New Roman"/>
                <w:sz w:val="22"/>
                <w:szCs w:val="22"/>
                <w:lang w:eastAsia="zh-CN"/>
              </w:rPr>
              <w:t xml:space="preserve">10 </w:t>
            </w:r>
            <w:proofErr w:type="spellStart"/>
            <w:r w:rsidRPr="00DC43FB">
              <w:rPr>
                <w:rFonts w:eastAsia="Times New Roman"/>
                <w:sz w:val="22"/>
                <w:szCs w:val="22"/>
                <w:lang w:eastAsia="zh-CN"/>
              </w:rPr>
              <w:t>ms</w:t>
            </w:r>
            <w:proofErr w:type="spellEnd"/>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ResourceRepetitionFactor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ResourceTimeGap</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DL-PRS-SFN0-Offset</w:t>
            </w:r>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0</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CombSizeN</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N=6</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ReOffset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rPr>
                <w:rFonts w:eastAsiaTheme="minorEastAsia"/>
                <w:sz w:val="22"/>
                <w:szCs w:val="22"/>
                <w:lang w:eastAsia="zh-CN"/>
              </w:rPr>
            </w:pPr>
            <w:r w:rsidRPr="00DC43FB">
              <w:rPr>
                <w:rFonts w:eastAsia="Times New Roman"/>
                <w:sz w:val="22"/>
                <w:szCs w:val="22"/>
              </w:rPr>
              <w:t>0,3,1,4,2,5</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ResourceSymbolOffset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0 to 13</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NumSymbols</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6</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lastRenderedPageBreak/>
              <w:t>DL-PRS-</w:t>
            </w:r>
            <w:proofErr w:type="spellStart"/>
            <w:r w:rsidRPr="00DC43FB">
              <w:rPr>
                <w:rFonts w:eastAsia="Times New Roman"/>
                <w:sz w:val="22"/>
                <w:szCs w:val="22"/>
                <w:lang w:eastAsia="zh-CN"/>
              </w:rPr>
              <w:t>SubcarrierSpacing</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15 kHz for FR1</w:t>
            </w:r>
            <w:r w:rsidRPr="00DC43FB">
              <w:rPr>
                <w:rFonts w:eastAsia="Times New Roman"/>
                <w:sz w:val="22"/>
                <w:szCs w:val="22"/>
                <w:lang w:eastAsia="zh-CN"/>
              </w:rPr>
              <w:br/>
            </w:r>
            <w:r w:rsidRPr="00DC43FB">
              <w:rPr>
                <w:rFonts w:eastAsiaTheme="minorEastAsia"/>
                <w:sz w:val="22"/>
                <w:szCs w:val="22"/>
                <w:lang w:eastAsia="zh-CN"/>
              </w:rPr>
              <w:t>12</w:t>
            </w:r>
            <w:r w:rsidRPr="00DC43FB">
              <w:rPr>
                <w:rFonts w:eastAsia="Times New Roman"/>
                <w:sz w:val="22"/>
                <w:szCs w:val="22"/>
                <w:lang w:eastAsia="zh-CN"/>
              </w:rPr>
              <w:t>0 kHz for FR2</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CyclicPrefix</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Normal</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ResourceBandwidth</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heme="minorEastAsia"/>
                <w:sz w:val="22"/>
                <w:szCs w:val="22"/>
                <w:lang w:eastAsia="zh-CN"/>
              </w:rPr>
              <w:t>[50/</w:t>
            </w:r>
            <w:r w:rsidRPr="00DC43FB">
              <w:rPr>
                <w:rFonts w:eastAsia="Times New Roman"/>
                <w:sz w:val="22"/>
                <w:szCs w:val="22"/>
                <w:lang w:eastAsia="zh-CN"/>
              </w:rPr>
              <w:t xml:space="preserve">100 </w:t>
            </w:r>
            <w:r w:rsidRPr="00DC43FB">
              <w:rPr>
                <w:rFonts w:eastAsiaTheme="minorEastAsia"/>
                <w:sz w:val="22"/>
                <w:szCs w:val="22"/>
                <w:lang w:eastAsia="zh-CN"/>
              </w:rPr>
              <w:t>MHz]</w:t>
            </w:r>
            <w:r w:rsidRPr="00DC43FB">
              <w:rPr>
                <w:rFonts w:eastAsia="Times New Roman"/>
                <w:sz w:val="22"/>
                <w:szCs w:val="22"/>
                <w:lang w:eastAsia="zh-CN"/>
              </w:rPr>
              <w:t xml:space="preserve"> with [15</w:t>
            </w:r>
            <w:r w:rsidRPr="00DC43FB">
              <w:rPr>
                <w:rFonts w:eastAsiaTheme="minorEastAsia"/>
                <w:sz w:val="22"/>
                <w:szCs w:val="22"/>
                <w:lang w:eastAsia="zh-CN"/>
              </w:rPr>
              <w:t>/30</w:t>
            </w:r>
            <w:r w:rsidRPr="00DC43FB">
              <w:rPr>
                <w:rFonts w:eastAsia="Times New Roman"/>
                <w:sz w:val="22"/>
                <w:szCs w:val="22"/>
                <w:lang w:eastAsia="zh-CN"/>
              </w:rPr>
              <w:t>]kHz SCS for FR1</w:t>
            </w:r>
          </w:p>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 xml:space="preserve">400 </w:t>
            </w:r>
            <w:r w:rsidRPr="00DC43FB">
              <w:rPr>
                <w:rFonts w:eastAsiaTheme="minorEastAsia"/>
                <w:sz w:val="22"/>
                <w:szCs w:val="22"/>
                <w:lang w:eastAsia="zh-CN"/>
              </w:rPr>
              <w:t>MHz</w:t>
            </w:r>
            <w:r w:rsidRPr="00DC43FB">
              <w:rPr>
                <w:rFonts w:eastAsia="Times New Roman"/>
                <w:sz w:val="22"/>
                <w:szCs w:val="22"/>
                <w:lang w:eastAsia="zh-CN"/>
              </w:rPr>
              <w:t xml:space="preserve"> with [</w:t>
            </w:r>
            <w:r w:rsidRPr="00DC43FB">
              <w:rPr>
                <w:rFonts w:eastAsiaTheme="minorEastAsia"/>
                <w:sz w:val="22"/>
                <w:szCs w:val="22"/>
                <w:lang w:eastAsia="zh-CN"/>
              </w:rPr>
              <w:t>12</w:t>
            </w:r>
            <w:r w:rsidRPr="00DC43FB">
              <w:rPr>
                <w:rFonts w:eastAsia="Times New Roman"/>
                <w:sz w:val="22"/>
                <w:szCs w:val="22"/>
                <w:lang w:eastAsia="zh-CN"/>
              </w:rPr>
              <w:t>0]kHz SCS for FR2</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expectedRSTD</w:t>
            </w:r>
            <w:proofErr w:type="spellEnd"/>
            <w:r w:rsidRPr="00DC43FB">
              <w:rPr>
                <w:rFonts w:eastAsia="Times New Roman"/>
                <w:sz w:val="22"/>
                <w:szCs w:val="22"/>
                <w:lang w:eastAsia="zh-CN"/>
              </w:rPr>
              <w:t xml:space="preserve"> </w:t>
            </w:r>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+/- 1 us</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DL-PRS-</w:t>
            </w:r>
            <w:proofErr w:type="spellStart"/>
            <w:r w:rsidRPr="00DC43FB">
              <w:rPr>
                <w:rFonts w:eastAsia="Times New Roman"/>
                <w:sz w:val="22"/>
                <w:szCs w:val="22"/>
                <w:lang w:eastAsia="zh-CN"/>
              </w:rPr>
              <w:t>expectedRSTD</w:t>
            </w:r>
            <w:proofErr w:type="spellEnd"/>
            <w:r w:rsidRPr="00DC43FB">
              <w:rPr>
                <w:rFonts w:eastAsia="Times New Roman"/>
                <w:sz w:val="22"/>
                <w:szCs w:val="22"/>
                <w:lang w:eastAsia="zh-CN"/>
              </w:rPr>
              <w:t xml:space="preserve">-uncertainty </w:t>
            </w:r>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FR1/FR2:  +/- 1 us</w:t>
            </w:r>
            <w:r w:rsidRPr="00DC43FB">
              <w:rPr>
                <w:rFonts w:eastAsia="Times New Roman"/>
                <w:sz w:val="22"/>
                <w:szCs w:val="22"/>
                <w:lang w:eastAsia="zh-CN"/>
              </w:rPr>
              <w:br/>
              <w:t>FR2:  +/- 1 us</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 xml:space="preserve">DL–PRS- </w:t>
            </w:r>
            <w:proofErr w:type="spellStart"/>
            <w:r w:rsidRPr="00DC43FB">
              <w:rPr>
                <w:rFonts w:eastAsia="Times New Roman"/>
                <w:sz w:val="22"/>
                <w:szCs w:val="22"/>
                <w:lang w:eastAsia="zh-CN"/>
              </w:rPr>
              <w:t>PositioningFrequencyLayer</w:t>
            </w:r>
            <w:proofErr w:type="spellEnd"/>
            <w:r w:rsidRPr="00DC43FB">
              <w:rPr>
                <w:rFonts w:eastAsia="Times New Roman"/>
                <w:sz w:val="22"/>
                <w:szCs w:val="22"/>
                <w:lang w:eastAsia="zh-CN"/>
              </w:rPr>
              <w:t xml:space="preserve"> </w:t>
            </w:r>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-PRS-RSTD-</w:t>
            </w:r>
            <w:proofErr w:type="spellStart"/>
            <w:r w:rsidRPr="00DC43FB">
              <w:rPr>
                <w:rFonts w:eastAsia="Times New Roman"/>
                <w:sz w:val="22"/>
                <w:szCs w:val="22"/>
                <w:lang w:eastAsia="zh-CN"/>
              </w:rPr>
              <w:t>MeasurementsPerTRPPair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proofErr w:type="spellStart"/>
            <w:r w:rsidRPr="00DC43FB">
              <w:rPr>
                <w:rFonts w:eastAsia="Times New Roman"/>
                <w:sz w:val="22"/>
                <w:szCs w:val="22"/>
                <w:lang w:eastAsia="zh-CN"/>
              </w:rPr>
              <w:t>NumPositioningFrequencyLayers</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proofErr w:type="spellStart"/>
            <w:r w:rsidRPr="00DC43FB">
              <w:rPr>
                <w:rFonts w:eastAsia="Times New Roman"/>
                <w:sz w:val="22"/>
                <w:szCs w:val="22"/>
                <w:lang w:eastAsia="zh-CN"/>
              </w:rPr>
              <w:t>NumTrpPerPositioningFrequencyLayer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19</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w:t>
            </w:r>
            <w:proofErr w:type="spellStart"/>
            <w:r w:rsidRPr="00DC43FB">
              <w:rPr>
                <w:rFonts w:eastAsia="Times New Roman"/>
                <w:sz w:val="22"/>
                <w:szCs w:val="22"/>
                <w:lang w:eastAsia="zh-CN"/>
              </w:rPr>
              <w:t>ResourceSetsPerTRPFrequencyLayer</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1</w:t>
            </w:r>
          </w:p>
        </w:tc>
      </w:tr>
      <w:tr w:rsidR="00421017" w:rsidRPr="00DC43FB" w:rsidTr="00773BF7">
        <w:trPr>
          <w:trHeight w:val="20"/>
          <w:jc w:val="center"/>
        </w:trPr>
        <w:tc>
          <w:tcPr>
            <w:tcW w:w="2896" w:type="dxa"/>
            <w:tcBorders>
              <w:top w:val="nil"/>
              <w:left w:val="single" w:sz="4" w:space="0" w:color="auto"/>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proofErr w:type="spellStart"/>
            <w:r w:rsidRPr="00DC43FB">
              <w:rPr>
                <w:rFonts w:eastAsia="Times New Roman"/>
                <w:sz w:val="22"/>
                <w:szCs w:val="22"/>
                <w:lang w:eastAsia="zh-CN"/>
              </w:rPr>
              <w:t>NumDL</w:t>
            </w:r>
            <w:proofErr w:type="spellEnd"/>
            <w:r w:rsidRPr="00DC43FB">
              <w:rPr>
                <w:rFonts w:eastAsia="Times New Roman"/>
                <w:sz w:val="22"/>
                <w:szCs w:val="22"/>
                <w:lang w:eastAsia="zh-CN"/>
              </w:rPr>
              <w:t>-PRS-</w:t>
            </w:r>
            <w:proofErr w:type="spellStart"/>
            <w:r w:rsidRPr="00DC43FB">
              <w:rPr>
                <w:rFonts w:eastAsia="Times New Roman"/>
                <w:sz w:val="22"/>
                <w:szCs w:val="22"/>
                <w:lang w:eastAsia="zh-CN"/>
              </w:rPr>
              <w:t>ResourcesPerSet</w:t>
            </w:r>
            <w:proofErr w:type="spellEnd"/>
          </w:p>
        </w:tc>
        <w:tc>
          <w:tcPr>
            <w:tcW w:w="3737" w:type="dxa"/>
            <w:tcBorders>
              <w:top w:val="nil"/>
              <w:left w:val="nil"/>
              <w:bottom w:val="single" w:sz="4" w:space="0" w:color="auto"/>
              <w:right w:val="single" w:sz="4" w:space="0" w:color="auto"/>
            </w:tcBorders>
            <w:shd w:val="clear" w:color="auto" w:fill="auto"/>
            <w:vAlign w:val="center"/>
            <w:hideMark/>
          </w:tcPr>
          <w:p w:rsidR="00421017" w:rsidRPr="00DC43FB" w:rsidRDefault="00421017" w:rsidP="00773BF7">
            <w:pPr>
              <w:autoSpaceDE/>
              <w:autoSpaceDN/>
              <w:rPr>
                <w:rFonts w:eastAsia="Times New Roman"/>
                <w:sz w:val="22"/>
                <w:szCs w:val="22"/>
                <w:lang w:eastAsia="zh-CN"/>
              </w:rPr>
            </w:pPr>
            <w:r w:rsidRPr="00DC43FB">
              <w:rPr>
                <w:rFonts w:eastAsia="Times New Roman"/>
                <w:sz w:val="22"/>
                <w:szCs w:val="22"/>
                <w:lang w:eastAsia="zh-CN"/>
              </w:rPr>
              <w:t xml:space="preserve">Configured as </w:t>
            </w:r>
            <w:proofErr w:type="spellStart"/>
            <w:r w:rsidRPr="00DC43FB">
              <w:rPr>
                <w:rFonts w:eastAsia="Times New Roman"/>
                <w:sz w:val="22"/>
                <w:szCs w:val="22"/>
                <w:lang w:eastAsia="zh-CN"/>
              </w:rPr>
              <w:t>nedded</w:t>
            </w:r>
            <w:proofErr w:type="spellEnd"/>
            <w:r w:rsidRPr="00DC43FB">
              <w:rPr>
                <w:rFonts w:eastAsia="Times New Roman"/>
                <w:sz w:val="22"/>
                <w:szCs w:val="22"/>
                <w:lang w:eastAsia="zh-CN"/>
              </w:rPr>
              <w:t xml:space="preserve"> for the </w:t>
            </w:r>
            <w:proofErr w:type="spellStart"/>
            <w:r w:rsidRPr="00DC43FB">
              <w:rPr>
                <w:rFonts w:eastAsia="Times New Roman"/>
                <w:sz w:val="22"/>
                <w:szCs w:val="22"/>
                <w:lang w:eastAsia="zh-CN"/>
              </w:rPr>
              <w:t>beamforming</w:t>
            </w:r>
            <w:proofErr w:type="spellEnd"/>
            <w:r w:rsidRPr="00DC43FB">
              <w:rPr>
                <w:rFonts w:eastAsia="Times New Roman"/>
                <w:sz w:val="22"/>
                <w:szCs w:val="22"/>
                <w:lang w:eastAsia="zh-CN"/>
              </w:rPr>
              <w:t xml:space="preserve"> in the simulation evaluation</w:t>
            </w:r>
          </w:p>
        </w:tc>
      </w:tr>
    </w:tbl>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bookmarkStart w:id="4" w:name="_GoBack"/>
      <w:bookmarkEnd w:id="4"/>
    </w:p>
    <w:p w:rsidR="002A1A45" w:rsidRPr="00DC43FB" w:rsidRDefault="00421017" w:rsidP="00421017">
      <w:pPr>
        <w:pStyle w:val="2222"/>
        <w:numPr>
          <w:ilvl w:val="0"/>
          <w:numId w:val="13"/>
        </w:numPr>
        <w:spacing w:before="240" w:after="120" w:line="288" w:lineRule="auto"/>
        <w:ind w:left="426" w:firstLineChars="0" w:hanging="426"/>
        <w:rPr>
          <w:rFonts w:eastAsia="MS Mincho"/>
          <w:bCs/>
          <w:sz w:val="22"/>
          <w:szCs w:val="22"/>
          <w:lang w:eastAsia="ja-JP"/>
        </w:rPr>
      </w:pPr>
      <w:bookmarkStart w:id="5" w:name="_Ref446582201"/>
      <w:r w:rsidRPr="00DC43FB">
        <w:rPr>
          <w:bCs/>
          <w:sz w:val="22"/>
          <w:szCs w:val="22"/>
          <w:lang w:eastAsia="ja-JP"/>
        </w:rPr>
        <w:t>RP-193237</w:t>
      </w:r>
      <w:bookmarkEnd w:id="5"/>
      <w:r w:rsidRPr="00DC43FB">
        <w:rPr>
          <w:bCs/>
          <w:sz w:val="22"/>
          <w:szCs w:val="22"/>
          <w:lang w:eastAsia="ja-JP"/>
        </w:rPr>
        <w:t>, “NR Positioning Enhancements,” Qualcomm Incorporated.</w:t>
      </w:r>
    </w:p>
    <w:p w:rsidR="00421017" w:rsidRPr="00421017" w:rsidRDefault="00421017" w:rsidP="00421017">
      <w:pPr>
        <w:pStyle w:val="EX"/>
        <w:numPr>
          <w:ilvl w:val="0"/>
          <w:numId w:val="13"/>
        </w:numPr>
        <w:ind w:left="426" w:hanging="426"/>
      </w:pPr>
      <w:r w:rsidRPr="00DC43FB">
        <w:rPr>
          <w:rFonts w:eastAsia="SimSun"/>
          <w:sz w:val="22"/>
          <w:szCs w:val="22"/>
          <w:lang w:eastAsia="zh-CN"/>
        </w:rPr>
        <w:t xml:space="preserve">3GPP TR 22.804, </w:t>
      </w:r>
      <w:proofErr w:type="gramStart"/>
      <w:r w:rsidRPr="00DC43FB">
        <w:rPr>
          <w:rFonts w:eastAsia="SimSun"/>
          <w:sz w:val="22"/>
          <w:szCs w:val="22"/>
          <w:lang w:eastAsia="zh-CN"/>
        </w:rPr>
        <w:t>"</w:t>
      </w:r>
      <w:r w:rsidRPr="00DC43FB">
        <w:rPr>
          <w:sz w:val="22"/>
          <w:szCs w:val="22"/>
        </w:rPr>
        <w:t xml:space="preserve"> </w:t>
      </w:r>
      <w:r w:rsidRPr="00DC43FB">
        <w:rPr>
          <w:rFonts w:eastAsia="SimSun"/>
          <w:sz w:val="22"/>
          <w:szCs w:val="22"/>
          <w:lang w:eastAsia="zh-CN"/>
        </w:rPr>
        <w:t>Study</w:t>
      </w:r>
      <w:proofErr w:type="gramEnd"/>
      <w:r w:rsidRPr="00DC43FB">
        <w:rPr>
          <w:rFonts w:eastAsia="SimSun"/>
          <w:sz w:val="22"/>
          <w:szCs w:val="22"/>
          <w:lang w:eastAsia="zh-CN"/>
        </w:rPr>
        <w:t xml:space="preserve"> on Communication for Automation in Vertical Domains ".</w:t>
      </w:r>
    </w:p>
    <w:p w:rsidR="002A1A45" w:rsidRPr="008B5DA3" w:rsidRDefault="002A1A45" w:rsidP="00421017">
      <w:pPr>
        <w:pStyle w:val="2222"/>
        <w:spacing w:after="120" w:line="288" w:lineRule="auto"/>
        <w:ind w:left="426" w:firstLineChars="0" w:hanging="426"/>
        <w:rPr>
          <w:rFonts w:eastAsia="MS Mincho"/>
          <w:bCs/>
          <w:lang w:eastAsia="ja-JP"/>
        </w:rPr>
      </w:pPr>
    </w:p>
    <w:sectPr w:rsidR="002A1A45"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BF8" w:rsidRPr="00C47AD2" w:rsidRDefault="00A93BF8">
      <w:pPr>
        <w:rPr>
          <w:rFonts w:ascii="Arial" w:hAnsi="Arial"/>
          <w:sz w:val="12"/>
        </w:rPr>
      </w:pPr>
      <w:r>
        <w:separator/>
      </w:r>
    </w:p>
  </w:endnote>
  <w:endnote w:type="continuationSeparator" w:id="0">
    <w:p w:rsidR="00A93BF8" w:rsidRPr="00C47AD2" w:rsidRDefault="00A93BF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0A416D">
      <w:t>9</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BF8" w:rsidRPr="00C47AD2" w:rsidRDefault="00A93BF8">
      <w:pPr>
        <w:rPr>
          <w:rFonts w:ascii="Arial" w:hAnsi="Arial"/>
          <w:sz w:val="12"/>
        </w:rPr>
      </w:pPr>
      <w:r>
        <w:separator/>
      </w:r>
    </w:p>
  </w:footnote>
  <w:footnote w:type="continuationSeparator" w:id="0">
    <w:p w:rsidR="00A93BF8" w:rsidRPr="00C47AD2" w:rsidRDefault="00A93BF8">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0F05BE"/>
    <w:multiLevelType w:val="hybridMultilevel"/>
    <w:tmpl w:val="F89E7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0"/>
  </w:num>
  <w:num w:numId="6">
    <w:abstractNumId w:val="16"/>
  </w:num>
  <w:num w:numId="7">
    <w:abstractNumId w:val="11"/>
  </w:num>
  <w:num w:numId="8">
    <w:abstractNumId w:val="9"/>
  </w:num>
  <w:num w:numId="9">
    <w:abstractNumId w:val="14"/>
  </w:num>
  <w:num w:numId="10">
    <w:abstractNumId w:val="3"/>
  </w:num>
  <w:num w:numId="11">
    <w:abstractNumId w:val="4"/>
  </w:num>
  <w:num w:numId="12">
    <w:abstractNumId w:val="15"/>
  </w:num>
  <w:num w:numId="13">
    <w:abstractNumId w:val="2"/>
  </w:num>
  <w:num w:numId="14">
    <w:abstractNumId w:val="8"/>
  </w:num>
  <w:num w:numId="15">
    <w:abstractNumId w:val="1"/>
  </w:num>
  <w:num w:numId="16">
    <w:abstractNumId w:val="7"/>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07FE4"/>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893"/>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16D"/>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27D"/>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C60"/>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017"/>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732"/>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506"/>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B26"/>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A04"/>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D7"/>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08F"/>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9B8"/>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2F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82"/>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3F7"/>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8A4"/>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7C2"/>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BF8"/>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824"/>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2E01"/>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67E4D"/>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BC6"/>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2F"/>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3FB"/>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2CE8"/>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qFormat/>
    <w:rsid w:val="00905282"/>
    <w:rPr>
      <w:rFonts w:ascii="CG Times (WN)" w:eastAsia="SimSun" w:hAnsi="CG Times (WN)"/>
      <w:lang w:val="en-US" w:eastAsia="en-US" w:bidi="ar-SA"/>
    </w:rPr>
  </w:style>
  <w:style w:type="paragraph" w:customStyle="1" w:styleId="reference">
    <w:name w:val="reference"/>
    <w:basedOn w:val="BodyText"/>
    <w:rsid w:val="0022427D"/>
    <w:pPr>
      <w:widowControl/>
      <w:numPr>
        <w:numId w:val="15"/>
      </w:numPr>
      <w:tabs>
        <w:tab w:val="left" w:pos="360"/>
      </w:tabs>
      <w:wordWrap/>
      <w:autoSpaceDE/>
      <w:autoSpaceDN/>
      <w:spacing w:after="120"/>
    </w:pPr>
    <w:rPr>
      <w:rFonts w:ascii="Times" w:eastAsia="Times New Roman" w:hAnsi="Times"/>
      <w:szCs w:val="24"/>
      <w:lang w:eastAsia="en-US"/>
    </w:rPr>
  </w:style>
  <w:style w:type="character" w:customStyle="1" w:styleId="TALChar">
    <w:name w:val="TAL Char"/>
    <w:rsid w:val="005E5A04"/>
    <w:rPr>
      <w:rFonts w:ascii="Arial" w:hAnsi="Arial"/>
      <w:sz w:val="18"/>
      <w:lang w:val="en-GB"/>
    </w:rPr>
  </w:style>
  <w:style w:type="character" w:customStyle="1" w:styleId="normaltextrun">
    <w:name w:val="normaltextrun"/>
    <w:rsid w:val="005E5A04"/>
  </w:style>
  <w:style w:type="character" w:customStyle="1" w:styleId="TANChar">
    <w:name w:val="TAN Char"/>
    <w:link w:val="TAN"/>
    <w:locked/>
    <w:rsid w:val="005E5A04"/>
    <w:rPr>
      <w:rFonts w:ascii="Arial" w:hAnsi="Arial"/>
      <w:sz w:val="18"/>
      <w:lang w:val="x-none" w:eastAsia="en-US"/>
    </w:rPr>
  </w:style>
  <w:style w:type="character" w:customStyle="1" w:styleId="spellingerror">
    <w:name w:val="spellingerror"/>
    <w:rsid w:val="005E5A04"/>
  </w:style>
  <w:style w:type="character" w:customStyle="1" w:styleId="B1Char1">
    <w:name w:val="B1 Char1"/>
    <w:qFormat/>
    <w:rsid w:val="005E5A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82816-8332-420C-932D-2F6525A7B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2292</Words>
  <Characters>13067</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2020-05-14T12:38:00Z</dcterms:created>
  <dcterms:modified xsi:type="dcterms:W3CDTF">2020-05-14T12:38:00Z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